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47" w:rsidRPr="00BE37A4" w:rsidRDefault="00D04454" w:rsidP="003F7A87">
      <w:pPr>
        <w:spacing w:line="480" w:lineRule="exact"/>
        <w:jc w:val="center"/>
        <w:rPr>
          <w:sz w:val="36"/>
          <w:szCs w:val="36"/>
        </w:rPr>
      </w:pPr>
      <w:bookmarkStart w:id="0" w:name="_GoBack"/>
      <w:bookmarkEnd w:id="0"/>
      <w:r w:rsidRPr="00BE37A4">
        <w:rPr>
          <w:rFonts w:hint="eastAsia"/>
          <w:sz w:val="36"/>
          <w:szCs w:val="36"/>
        </w:rPr>
        <w:t>臺中市</w:t>
      </w:r>
      <w:r w:rsidR="00E74678" w:rsidRPr="00BE37A4">
        <w:rPr>
          <w:rFonts w:hint="eastAsia"/>
          <w:sz w:val="36"/>
          <w:szCs w:val="36"/>
        </w:rPr>
        <w:t>北</w:t>
      </w:r>
      <w:r w:rsidR="00A73A1B" w:rsidRPr="00BE37A4">
        <w:rPr>
          <w:rFonts w:hint="eastAsia"/>
          <w:sz w:val="36"/>
          <w:szCs w:val="36"/>
        </w:rPr>
        <w:t>屯</w:t>
      </w:r>
      <w:r w:rsidR="00E74678" w:rsidRPr="00BE37A4">
        <w:rPr>
          <w:rFonts w:hint="eastAsia"/>
          <w:sz w:val="36"/>
          <w:szCs w:val="36"/>
        </w:rPr>
        <w:t>區戶政事務</w:t>
      </w:r>
      <w:r w:rsidR="00A73A1B" w:rsidRPr="00BE37A4">
        <w:rPr>
          <w:rFonts w:hint="eastAsia"/>
          <w:sz w:val="36"/>
          <w:szCs w:val="36"/>
        </w:rPr>
        <w:t>所</w:t>
      </w:r>
      <w:r w:rsidRPr="00BE37A4">
        <w:rPr>
          <w:rFonts w:hint="eastAsia"/>
          <w:sz w:val="36"/>
          <w:szCs w:val="36"/>
        </w:rPr>
        <w:t>性騷擾防治</w:t>
      </w:r>
      <w:r w:rsidR="00A73A1B" w:rsidRPr="00BE37A4">
        <w:rPr>
          <w:rFonts w:hint="eastAsia"/>
          <w:sz w:val="36"/>
          <w:szCs w:val="36"/>
        </w:rPr>
        <w:t>申訴及懲處要點</w:t>
      </w:r>
    </w:p>
    <w:p w:rsidR="00C5619F" w:rsidRPr="00BE37A4" w:rsidRDefault="00C65FC3" w:rsidP="00C65FC3">
      <w:pPr>
        <w:spacing w:beforeLines="50" w:before="217" w:line="0" w:lineRule="atLeast"/>
        <w:jc w:val="right"/>
        <w:rPr>
          <w:rFonts w:ascii="標楷體" w:hAnsi="標楷體"/>
          <w:sz w:val="16"/>
          <w:szCs w:val="24"/>
        </w:rPr>
      </w:pPr>
      <w:r w:rsidRPr="00BE37A4">
        <w:rPr>
          <w:rFonts w:ascii="標楷體" w:hAnsi="標楷體" w:hint="eastAsia"/>
          <w:sz w:val="16"/>
          <w:szCs w:val="24"/>
        </w:rPr>
        <w:t>中</w:t>
      </w:r>
      <w:r w:rsidRPr="00BE37A4">
        <w:rPr>
          <w:rFonts w:ascii="標楷體" w:hAnsi="標楷體"/>
          <w:sz w:val="16"/>
          <w:szCs w:val="24"/>
        </w:rPr>
        <w:t>華民國</w:t>
      </w:r>
      <w:r w:rsidR="00EE2DF7" w:rsidRPr="00BE37A4">
        <w:rPr>
          <w:rFonts w:ascii="標楷體" w:hAnsi="標楷體" w:hint="eastAsia"/>
          <w:sz w:val="16"/>
          <w:szCs w:val="24"/>
        </w:rPr>
        <w:t>101年訂定</w:t>
      </w:r>
    </w:p>
    <w:p w:rsidR="00EE2DF7" w:rsidRPr="00BE37A4" w:rsidRDefault="00C65FC3" w:rsidP="00C65FC3">
      <w:pPr>
        <w:spacing w:line="0" w:lineRule="atLeast"/>
        <w:jc w:val="right"/>
        <w:rPr>
          <w:rFonts w:ascii="標楷體" w:hAnsi="標楷體"/>
          <w:sz w:val="16"/>
          <w:szCs w:val="24"/>
        </w:rPr>
      </w:pPr>
      <w:r w:rsidRPr="00BE37A4">
        <w:rPr>
          <w:rFonts w:ascii="標楷體" w:hAnsi="標楷體" w:hint="eastAsia"/>
          <w:sz w:val="16"/>
          <w:szCs w:val="24"/>
        </w:rPr>
        <w:t>中</w:t>
      </w:r>
      <w:r w:rsidRPr="00BE37A4">
        <w:rPr>
          <w:rFonts w:ascii="標楷體" w:hAnsi="標楷體"/>
          <w:sz w:val="16"/>
          <w:szCs w:val="24"/>
        </w:rPr>
        <w:t>華民國</w:t>
      </w:r>
      <w:r w:rsidR="00EE2DF7" w:rsidRPr="00BE37A4">
        <w:rPr>
          <w:rFonts w:ascii="標楷體" w:hAnsi="標楷體" w:hint="eastAsia"/>
          <w:sz w:val="16"/>
          <w:szCs w:val="24"/>
        </w:rPr>
        <w:t>103年8月12日修</w:t>
      </w:r>
      <w:r w:rsidRPr="00BE37A4">
        <w:rPr>
          <w:rFonts w:ascii="標楷體" w:hAnsi="標楷體" w:hint="eastAsia"/>
          <w:sz w:val="16"/>
          <w:szCs w:val="24"/>
        </w:rPr>
        <w:t>正</w:t>
      </w:r>
    </w:p>
    <w:p w:rsidR="00C65FC3" w:rsidRPr="00BE37A4" w:rsidRDefault="00C65FC3" w:rsidP="00C65FC3">
      <w:pPr>
        <w:spacing w:line="0" w:lineRule="atLeast"/>
        <w:jc w:val="right"/>
        <w:rPr>
          <w:rFonts w:ascii="標楷體" w:hAnsi="標楷體"/>
          <w:sz w:val="24"/>
          <w:szCs w:val="24"/>
        </w:rPr>
      </w:pPr>
      <w:r w:rsidRPr="00BE37A4">
        <w:rPr>
          <w:rFonts w:ascii="標楷體" w:hAnsi="標楷體" w:hint="eastAsia"/>
          <w:sz w:val="16"/>
          <w:szCs w:val="24"/>
        </w:rPr>
        <w:t>中</w:t>
      </w:r>
      <w:r w:rsidRPr="00BE37A4">
        <w:rPr>
          <w:rFonts w:ascii="標楷體" w:hAnsi="標楷體"/>
          <w:sz w:val="16"/>
          <w:szCs w:val="24"/>
        </w:rPr>
        <w:t>華民國</w:t>
      </w:r>
      <w:r w:rsidRPr="00BE37A4">
        <w:rPr>
          <w:rFonts w:ascii="標楷體" w:hAnsi="標楷體" w:hint="eastAsia"/>
          <w:sz w:val="16"/>
          <w:szCs w:val="24"/>
        </w:rPr>
        <w:t>111年1</w:t>
      </w:r>
      <w:r w:rsidRPr="00BE37A4">
        <w:rPr>
          <w:rFonts w:ascii="標楷體" w:hAnsi="標楷體"/>
          <w:sz w:val="16"/>
          <w:szCs w:val="24"/>
        </w:rPr>
        <w:t>1</w:t>
      </w:r>
      <w:r w:rsidRPr="00BE37A4">
        <w:rPr>
          <w:rFonts w:ascii="標楷體" w:hAnsi="標楷體" w:hint="eastAsia"/>
          <w:sz w:val="16"/>
          <w:szCs w:val="24"/>
        </w:rPr>
        <w:t>月2</w:t>
      </w:r>
      <w:r w:rsidRPr="00BE37A4">
        <w:rPr>
          <w:rFonts w:ascii="標楷體" w:hAnsi="標楷體"/>
          <w:sz w:val="16"/>
          <w:szCs w:val="24"/>
        </w:rPr>
        <w:t>1</w:t>
      </w:r>
      <w:r w:rsidRPr="00BE37A4">
        <w:rPr>
          <w:rFonts w:ascii="標楷體" w:hAnsi="標楷體" w:hint="eastAsia"/>
          <w:sz w:val="16"/>
          <w:szCs w:val="24"/>
        </w:rPr>
        <w:t>日</w:t>
      </w:r>
      <w:r w:rsidRPr="00BE37A4">
        <w:rPr>
          <w:rFonts w:ascii="標楷體" w:hAnsi="標楷體"/>
          <w:sz w:val="16"/>
          <w:szCs w:val="24"/>
        </w:rPr>
        <w:t>修</w:t>
      </w:r>
      <w:r w:rsidRPr="00BE37A4">
        <w:rPr>
          <w:rFonts w:ascii="標楷體" w:hAnsi="標楷體" w:hint="eastAsia"/>
          <w:sz w:val="16"/>
          <w:szCs w:val="24"/>
        </w:rPr>
        <w:t>正</w:t>
      </w:r>
    </w:p>
    <w:p w:rsidR="00D04454" w:rsidRPr="00BE37A4" w:rsidRDefault="0065418E" w:rsidP="0010392B">
      <w:pPr>
        <w:spacing w:line="480" w:lineRule="exact"/>
        <w:ind w:left="560" w:hangingChars="200" w:hanging="560"/>
        <w:jc w:val="both"/>
        <w:rPr>
          <w:sz w:val="28"/>
          <w:szCs w:val="28"/>
        </w:rPr>
      </w:pPr>
      <w:r w:rsidRPr="00BE37A4">
        <w:rPr>
          <w:rFonts w:hint="eastAsia"/>
          <w:sz w:val="28"/>
          <w:szCs w:val="28"/>
        </w:rPr>
        <w:t>一、</w:t>
      </w:r>
      <w:r w:rsidR="00D04454" w:rsidRPr="00BE37A4">
        <w:rPr>
          <w:rFonts w:hint="eastAsia"/>
          <w:sz w:val="28"/>
          <w:szCs w:val="28"/>
        </w:rPr>
        <w:t>臺中市</w:t>
      </w:r>
      <w:r w:rsidR="00E74678" w:rsidRPr="00BE37A4">
        <w:rPr>
          <w:rFonts w:hint="eastAsia"/>
          <w:sz w:val="28"/>
          <w:szCs w:val="28"/>
        </w:rPr>
        <w:t>北屯區戶政事務所</w:t>
      </w:r>
      <w:r w:rsidR="00D04454" w:rsidRPr="00BE37A4">
        <w:rPr>
          <w:rFonts w:hint="eastAsia"/>
          <w:sz w:val="28"/>
          <w:szCs w:val="28"/>
        </w:rPr>
        <w:t>（以下簡稱本</w:t>
      </w:r>
      <w:r w:rsidR="00A73A1B" w:rsidRPr="00BE37A4">
        <w:rPr>
          <w:rFonts w:hint="eastAsia"/>
          <w:sz w:val="28"/>
          <w:szCs w:val="28"/>
        </w:rPr>
        <w:t>所</w:t>
      </w:r>
      <w:r w:rsidR="00D04454" w:rsidRPr="00BE37A4">
        <w:rPr>
          <w:rFonts w:hint="eastAsia"/>
          <w:sz w:val="28"/>
          <w:szCs w:val="28"/>
        </w:rPr>
        <w:t>）為維護</w:t>
      </w:r>
      <w:r w:rsidR="00A73A1B" w:rsidRPr="00BE37A4">
        <w:rPr>
          <w:rFonts w:hint="eastAsia"/>
          <w:sz w:val="28"/>
          <w:szCs w:val="28"/>
        </w:rPr>
        <w:t>本所員工及服務對象在工作場所免於性騷擾之服務環境，特依</w:t>
      </w:r>
      <w:r w:rsidR="00FF7D14" w:rsidRPr="00BE37A4">
        <w:rPr>
          <w:rFonts w:hint="eastAsia"/>
          <w:sz w:val="28"/>
          <w:szCs w:val="28"/>
        </w:rPr>
        <w:t>性別工作平等法</w:t>
      </w:r>
      <w:r w:rsidR="00A73A1B" w:rsidRPr="00BE37A4">
        <w:rPr>
          <w:rFonts w:hint="eastAsia"/>
          <w:sz w:val="28"/>
          <w:szCs w:val="28"/>
        </w:rPr>
        <w:t>、性騷擾防治法、</w:t>
      </w:r>
      <w:r w:rsidR="0010392B" w:rsidRPr="00BE37A4">
        <w:rPr>
          <w:rFonts w:hint="eastAsia"/>
          <w:sz w:val="28"/>
          <w:szCs w:val="28"/>
        </w:rPr>
        <w:t>工作場所性騷擾防治措施申訴及懲戒辦法訂定準則、</w:t>
      </w:r>
      <w:r w:rsidR="00A73A1B" w:rsidRPr="00BE37A4">
        <w:rPr>
          <w:rFonts w:hint="eastAsia"/>
          <w:sz w:val="28"/>
          <w:szCs w:val="28"/>
        </w:rPr>
        <w:t>臺中市政府及所屬各機關學校性騷擾防治與申訴作業注意事項等相關</w:t>
      </w:r>
      <w:r w:rsidR="00D04454" w:rsidRPr="00BE37A4">
        <w:rPr>
          <w:rFonts w:hint="eastAsia"/>
          <w:sz w:val="28"/>
          <w:szCs w:val="28"/>
        </w:rPr>
        <w:t>規定訂定本要點。</w:t>
      </w:r>
    </w:p>
    <w:p w:rsidR="007102D3" w:rsidRPr="00BE37A4" w:rsidRDefault="007102D3" w:rsidP="003F7A87">
      <w:pPr>
        <w:spacing w:line="440" w:lineRule="exact"/>
        <w:ind w:left="560" w:hangingChars="200" w:hanging="560"/>
        <w:jc w:val="both"/>
        <w:rPr>
          <w:sz w:val="28"/>
          <w:szCs w:val="28"/>
        </w:rPr>
      </w:pPr>
      <w:r w:rsidRPr="00BE37A4">
        <w:rPr>
          <w:rFonts w:hint="eastAsia"/>
          <w:sz w:val="28"/>
          <w:szCs w:val="28"/>
        </w:rPr>
        <w:t>二、本要點適用本所員工相互間或員工與非本所人員間所發生之性騷擾事件。</w:t>
      </w:r>
    </w:p>
    <w:p w:rsidR="007102D3" w:rsidRPr="00BE37A4" w:rsidRDefault="007102D3" w:rsidP="003F7A87">
      <w:pPr>
        <w:spacing w:line="480" w:lineRule="exact"/>
        <w:ind w:left="560" w:hangingChars="200" w:hanging="560"/>
        <w:jc w:val="both"/>
        <w:rPr>
          <w:sz w:val="28"/>
          <w:szCs w:val="28"/>
        </w:rPr>
      </w:pPr>
      <w:r w:rsidRPr="00BE37A4">
        <w:rPr>
          <w:rFonts w:hint="eastAsia"/>
          <w:sz w:val="28"/>
          <w:szCs w:val="28"/>
        </w:rPr>
        <w:t>三、本要點所</w:t>
      </w:r>
      <w:r w:rsidR="00940619" w:rsidRPr="00BE37A4">
        <w:rPr>
          <w:rFonts w:hint="eastAsia"/>
          <w:sz w:val="28"/>
          <w:szCs w:val="28"/>
        </w:rPr>
        <w:t>稱</w:t>
      </w:r>
      <w:r w:rsidRPr="00BE37A4">
        <w:rPr>
          <w:rFonts w:hint="eastAsia"/>
          <w:sz w:val="28"/>
          <w:szCs w:val="28"/>
        </w:rPr>
        <w:t>性騷擾，</w:t>
      </w:r>
      <w:r w:rsidR="00940619" w:rsidRPr="00BE37A4">
        <w:rPr>
          <w:rFonts w:hint="eastAsia"/>
          <w:sz w:val="28"/>
          <w:szCs w:val="28"/>
        </w:rPr>
        <w:t>係指</w:t>
      </w:r>
      <w:r w:rsidRPr="00BE37A4">
        <w:rPr>
          <w:rFonts w:hint="eastAsia"/>
          <w:sz w:val="28"/>
          <w:szCs w:val="28"/>
        </w:rPr>
        <w:t>性別工作平等法第十二條及性騷擾防治法第二條各款情形。</w:t>
      </w:r>
    </w:p>
    <w:p w:rsidR="007102D3" w:rsidRPr="00BE37A4" w:rsidRDefault="007102D3" w:rsidP="003F7A87">
      <w:pPr>
        <w:spacing w:line="480" w:lineRule="exact"/>
        <w:ind w:left="560" w:hangingChars="200" w:hanging="560"/>
        <w:jc w:val="both"/>
        <w:rPr>
          <w:sz w:val="28"/>
          <w:szCs w:val="28"/>
        </w:rPr>
      </w:pPr>
      <w:r w:rsidRPr="00BE37A4">
        <w:rPr>
          <w:rFonts w:hint="eastAsia"/>
          <w:sz w:val="28"/>
          <w:szCs w:val="28"/>
        </w:rPr>
        <w:t>四、本所</w:t>
      </w:r>
      <w:r w:rsidRPr="00BE37A4">
        <w:rPr>
          <w:rFonts w:ascii="標楷體" w:hint="eastAsia"/>
          <w:sz w:val="28"/>
          <w:szCs w:val="28"/>
        </w:rPr>
        <w:t>利用集會及文宣等各種傳遞訊息方式，加強員工有關性騷擾防治措施及申訴管道之宣傳，或於各種訓練、講習課程中，適當規劃防治性騷擾之相關課程，並</w:t>
      </w:r>
      <w:r w:rsidRPr="00BE37A4">
        <w:rPr>
          <w:rFonts w:hint="eastAsia"/>
          <w:sz w:val="28"/>
          <w:szCs w:val="28"/>
        </w:rPr>
        <w:t>製作禁止工作場所性騷擾之書面聲明，於適當場所公告之。</w:t>
      </w:r>
    </w:p>
    <w:p w:rsidR="00D04454" w:rsidRPr="00BE37A4" w:rsidRDefault="007102D3" w:rsidP="003F7A87">
      <w:pPr>
        <w:spacing w:line="480" w:lineRule="exact"/>
        <w:ind w:left="560" w:hangingChars="200" w:hanging="560"/>
        <w:jc w:val="both"/>
        <w:rPr>
          <w:sz w:val="28"/>
          <w:szCs w:val="28"/>
        </w:rPr>
      </w:pPr>
      <w:r w:rsidRPr="00BE37A4">
        <w:rPr>
          <w:rFonts w:hint="eastAsia"/>
          <w:sz w:val="28"/>
          <w:szCs w:val="28"/>
        </w:rPr>
        <w:t>五、</w:t>
      </w:r>
      <w:r w:rsidR="00A73A1B" w:rsidRPr="00BE37A4">
        <w:rPr>
          <w:rFonts w:hint="eastAsia"/>
          <w:sz w:val="28"/>
          <w:szCs w:val="28"/>
        </w:rPr>
        <w:t>本所</w:t>
      </w:r>
      <w:r w:rsidR="00F71033" w:rsidRPr="00BE37A4">
        <w:rPr>
          <w:rFonts w:hint="eastAsia"/>
          <w:sz w:val="28"/>
          <w:szCs w:val="28"/>
        </w:rPr>
        <w:t>應設置性騷擾申訴處理委員會（以下簡稱本委員會），成員</w:t>
      </w:r>
      <w:r w:rsidR="00D04454" w:rsidRPr="00BE37A4">
        <w:rPr>
          <w:rFonts w:hint="eastAsia"/>
          <w:sz w:val="28"/>
          <w:szCs w:val="28"/>
        </w:rPr>
        <w:t>由</w:t>
      </w:r>
      <w:r w:rsidRPr="00BE37A4">
        <w:rPr>
          <w:rFonts w:hint="eastAsia"/>
          <w:sz w:val="28"/>
          <w:szCs w:val="28"/>
        </w:rPr>
        <w:t>甄審暨</w:t>
      </w:r>
      <w:r w:rsidR="00D04454" w:rsidRPr="00BE37A4">
        <w:rPr>
          <w:rFonts w:hint="eastAsia"/>
          <w:sz w:val="28"/>
          <w:szCs w:val="28"/>
        </w:rPr>
        <w:t>考績委員</w:t>
      </w:r>
      <w:r w:rsidRPr="00BE37A4">
        <w:rPr>
          <w:rFonts w:hint="eastAsia"/>
          <w:sz w:val="28"/>
          <w:szCs w:val="28"/>
        </w:rPr>
        <w:t>會委員</w:t>
      </w:r>
      <w:r w:rsidR="00F71033" w:rsidRPr="00BE37A4">
        <w:rPr>
          <w:rFonts w:hint="eastAsia"/>
          <w:sz w:val="28"/>
          <w:szCs w:val="28"/>
        </w:rPr>
        <w:t>兼任，負責</w:t>
      </w:r>
      <w:r w:rsidR="00D04454" w:rsidRPr="00BE37A4">
        <w:rPr>
          <w:rFonts w:hint="eastAsia"/>
          <w:sz w:val="28"/>
          <w:szCs w:val="28"/>
        </w:rPr>
        <w:t>處理性騷擾申訴案件</w:t>
      </w:r>
      <w:r w:rsidRPr="00BE37A4">
        <w:rPr>
          <w:rFonts w:hint="eastAsia"/>
          <w:sz w:val="28"/>
          <w:szCs w:val="28"/>
        </w:rPr>
        <w:t>，必要時得依案件增聘專家學者為委員</w:t>
      </w:r>
      <w:r w:rsidR="00D04454" w:rsidRPr="00BE37A4">
        <w:rPr>
          <w:rFonts w:hint="eastAsia"/>
          <w:sz w:val="28"/>
          <w:szCs w:val="28"/>
        </w:rPr>
        <w:t>。</w:t>
      </w:r>
    </w:p>
    <w:p w:rsidR="00D04454" w:rsidRPr="00BE37A4" w:rsidRDefault="00D04454" w:rsidP="00181402">
      <w:pPr>
        <w:spacing w:line="480" w:lineRule="exact"/>
        <w:ind w:leftChars="176" w:left="563"/>
        <w:jc w:val="both"/>
        <w:rPr>
          <w:sz w:val="28"/>
          <w:szCs w:val="28"/>
        </w:rPr>
      </w:pPr>
      <w:r w:rsidRPr="00BE37A4">
        <w:rPr>
          <w:rFonts w:hint="eastAsia"/>
          <w:sz w:val="28"/>
          <w:szCs w:val="28"/>
        </w:rPr>
        <w:t>前項委員會女</w:t>
      </w:r>
      <w:r w:rsidR="008322D3" w:rsidRPr="00BE37A4">
        <w:rPr>
          <w:rFonts w:hint="eastAsia"/>
          <w:sz w:val="28"/>
          <w:szCs w:val="28"/>
        </w:rPr>
        <w:t>性</w:t>
      </w:r>
      <w:r w:rsidRPr="00BE37A4">
        <w:rPr>
          <w:rFonts w:hint="eastAsia"/>
          <w:sz w:val="28"/>
          <w:szCs w:val="28"/>
        </w:rPr>
        <w:t>委員人數不</w:t>
      </w:r>
      <w:r w:rsidR="008322D3" w:rsidRPr="00BE37A4">
        <w:rPr>
          <w:rFonts w:hint="eastAsia"/>
          <w:sz w:val="28"/>
          <w:szCs w:val="28"/>
        </w:rPr>
        <w:t>足二分之一</w:t>
      </w:r>
      <w:r w:rsidRPr="00BE37A4">
        <w:rPr>
          <w:rFonts w:hint="eastAsia"/>
          <w:sz w:val="28"/>
          <w:szCs w:val="28"/>
        </w:rPr>
        <w:t>時，應就不足委員部分另行增補之。</w:t>
      </w:r>
    </w:p>
    <w:p w:rsidR="0084671B" w:rsidRPr="00BE37A4" w:rsidRDefault="0084671B" w:rsidP="003F7A87">
      <w:pPr>
        <w:spacing w:line="480" w:lineRule="exact"/>
        <w:ind w:left="560" w:hangingChars="200" w:hanging="560"/>
        <w:jc w:val="both"/>
        <w:rPr>
          <w:sz w:val="28"/>
          <w:szCs w:val="28"/>
        </w:rPr>
      </w:pPr>
      <w:r w:rsidRPr="00BE37A4">
        <w:rPr>
          <w:rFonts w:hint="eastAsia"/>
          <w:sz w:val="28"/>
          <w:szCs w:val="28"/>
        </w:rPr>
        <w:t>六、</w:t>
      </w:r>
      <w:r w:rsidR="007102D3" w:rsidRPr="00BE37A4">
        <w:rPr>
          <w:rFonts w:hint="eastAsia"/>
          <w:sz w:val="28"/>
          <w:szCs w:val="28"/>
        </w:rPr>
        <w:t>性騷擾事件之申訴，應由</w:t>
      </w:r>
      <w:r w:rsidR="007102D3" w:rsidRPr="00BE37A4">
        <w:rPr>
          <w:rFonts w:ascii="標楷體" w:hAnsi="標楷體" w:hint="eastAsia"/>
          <w:sz w:val="28"/>
          <w:szCs w:val="28"/>
        </w:rPr>
        <w:t>被害人或其代理人於事件發生後一年內，以言詞或書面向本所提出申訴。</w:t>
      </w:r>
      <w:r w:rsidR="007102D3" w:rsidRPr="00BE37A4">
        <w:rPr>
          <w:rFonts w:hint="eastAsia"/>
          <w:sz w:val="28"/>
          <w:szCs w:val="28"/>
        </w:rPr>
        <w:t>以言詞為申訴者，受理時應作成</w:t>
      </w:r>
      <w:r w:rsidR="00940619" w:rsidRPr="00BE37A4">
        <w:rPr>
          <w:rFonts w:hint="eastAsia"/>
          <w:sz w:val="28"/>
          <w:szCs w:val="28"/>
        </w:rPr>
        <w:t>書面</w:t>
      </w:r>
      <w:r w:rsidR="007102D3" w:rsidRPr="00BE37A4">
        <w:rPr>
          <w:rFonts w:hint="eastAsia"/>
          <w:sz w:val="28"/>
          <w:szCs w:val="28"/>
        </w:rPr>
        <w:t>紀錄，經向申訴人</w:t>
      </w:r>
      <w:r w:rsidR="00940619" w:rsidRPr="00BE37A4">
        <w:rPr>
          <w:rFonts w:hint="eastAsia"/>
          <w:sz w:val="28"/>
          <w:szCs w:val="28"/>
        </w:rPr>
        <w:t>或代理人</w:t>
      </w:r>
      <w:r w:rsidR="007102D3" w:rsidRPr="00BE37A4">
        <w:rPr>
          <w:rFonts w:hint="eastAsia"/>
          <w:sz w:val="28"/>
          <w:szCs w:val="28"/>
        </w:rPr>
        <w:t>朗讀或使閱覽，確認</w:t>
      </w:r>
      <w:r w:rsidR="00940619" w:rsidRPr="00BE37A4">
        <w:rPr>
          <w:rFonts w:hint="eastAsia"/>
          <w:sz w:val="28"/>
          <w:szCs w:val="28"/>
        </w:rPr>
        <w:t>其</w:t>
      </w:r>
      <w:r w:rsidR="007102D3" w:rsidRPr="00BE37A4">
        <w:rPr>
          <w:rFonts w:hint="eastAsia"/>
          <w:sz w:val="28"/>
          <w:szCs w:val="28"/>
        </w:rPr>
        <w:t>內容無誤後，由其簽名或蓋章。</w:t>
      </w:r>
    </w:p>
    <w:p w:rsidR="004E5F85" w:rsidRPr="00BE37A4" w:rsidRDefault="0084671B" w:rsidP="004E5F85">
      <w:pPr>
        <w:spacing w:line="480" w:lineRule="exact"/>
        <w:ind w:firstLineChars="200" w:firstLine="560"/>
        <w:jc w:val="both"/>
        <w:rPr>
          <w:sz w:val="28"/>
          <w:szCs w:val="28"/>
        </w:rPr>
      </w:pPr>
      <w:r w:rsidRPr="00BE37A4">
        <w:rPr>
          <w:rFonts w:ascii="標楷體" w:hAnsi="標楷體"/>
          <w:sz w:val="28"/>
          <w:szCs w:val="28"/>
        </w:rPr>
        <w:t>前項書面應由申訴人簽名或蓋章，並載明下列事項：</w:t>
      </w:r>
    </w:p>
    <w:p w:rsidR="0084671B" w:rsidRPr="00BE37A4" w:rsidRDefault="0084671B" w:rsidP="004E5F85">
      <w:pPr>
        <w:spacing w:line="480" w:lineRule="exact"/>
        <w:ind w:leftChars="176" w:left="1403" w:hangingChars="300" w:hanging="840"/>
        <w:jc w:val="both"/>
        <w:rPr>
          <w:sz w:val="28"/>
          <w:szCs w:val="28"/>
        </w:rPr>
      </w:pPr>
      <w:r w:rsidRPr="00BE37A4">
        <w:rPr>
          <w:rFonts w:ascii="標楷體" w:hAnsi="標楷體"/>
          <w:sz w:val="28"/>
          <w:szCs w:val="28"/>
        </w:rPr>
        <w:t>（一）申訴人姓名、性別、出生年月日、國民身分證號</w:t>
      </w:r>
      <w:r w:rsidRPr="00BE37A4">
        <w:rPr>
          <w:rFonts w:ascii="標楷體" w:hAnsi="標楷體" w:hint="eastAsia"/>
          <w:sz w:val="28"/>
          <w:szCs w:val="28"/>
        </w:rPr>
        <w:t>碼</w:t>
      </w:r>
      <w:r w:rsidRPr="00BE37A4">
        <w:rPr>
          <w:rFonts w:ascii="標楷體" w:hAnsi="標楷體"/>
          <w:sz w:val="28"/>
          <w:szCs w:val="28"/>
        </w:rPr>
        <w:t>、服務機關（單位）、職稱、住居所、聯絡電話。</w:t>
      </w:r>
    </w:p>
    <w:p w:rsidR="0084671B" w:rsidRPr="00BE37A4" w:rsidRDefault="0084671B" w:rsidP="004E5F85">
      <w:pPr>
        <w:spacing w:line="480" w:lineRule="exact"/>
        <w:ind w:leftChars="176" w:left="1403" w:hangingChars="300" w:hanging="840"/>
        <w:jc w:val="both"/>
        <w:rPr>
          <w:rFonts w:ascii="標楷體" w:hAnsi="標楷體"/>
          <w:sz w:val="28"/>
          <w:szCs w:val="28"/>
        </w:rPr>
      </w:pPr>
      <w:r w:rsidRPr="00BE37A4">
        <w:rPr>
          <w:rFonts w:ascii="標楷體" w:hAnsi="標楷體" w:hint="eastAsia"/>
          <w:sz w:val="28"/>
          <w:szCs w:val="28"/>
        </w:rPr>
        <w:t>（</w:t>
      </w:r>
      <w:r w:rsidRPr="00BE37A4">
        <w:rPr>
          <w:rFonts w:ascii="標楷體" w:hAnsi="標楷體"/>
          <w:sz w:val="28"/>
          <w:szCs w:val="28"/>
        </w:rPr>
        <w:t>二）</w:t>
      </w:r>
      <w:r w:rsidR="00940619" w:rsidRPr="00BE37A4">
        <w:rPr>
          <w:rFonts w:ascii="標楷體" w:hAnsi="標楷體" w:hint="eastAsia"/>
          <w:sz w:val="28"/>
          <w:szCs w:val="28"/>
        </w:rPr>
        <w:t>申訴人有委任代理人者，應檢附委任書，並載明其姓名、性別、</w:t>
      </w:r>
      <w:r w:rsidR="00940619" w:rsidRPr="00BE37A4">
        <w:rPr>
          <w:rFonts w:ascii="標楷體" w:hAnsi="標楷體" w:hint="eastAsia"/>
          <w:sz w:val="28"/>
          <w:szCs w:val="28"/>
        </w:rPr>
        <w:lastRenderedPageBreak/>
        <w:t>出生年月日、國民身分證統一編號或護照號碼、住所或居所及聯絡電話。</w:t>
      </w:r>
      <w:r w:rsidRPr="00BE37A4">
        <w:rPr>
          <w:rFonts w:ascii="標楷體" w:hAnsi="標楷體" w:hint="eastAsia"/>
          <w:sz w:val="28"/>
          <w:szCs w:val="28"/>
        </w:rPr>
        <w:t xml:space="preserve">  </w:t>
      </w:r>
    </w:p>
    <w:p w:rsidR="0084671B" w:rsidRPr="00BE37A4" w:rsidRDefault="0084671B" w:rsidP="004E5F85">
      <w:pPr>
        <w:spacing w:line="480" w:lineRule="exact"/>
        <w:ind w:leftChars="176" w:left="1403" w:hangingChars="300" w:hanging="840"/>
        <w:jc w:val="both"/>
        <w:rPr>
          <w:rFonts w:ascii="標楷體" w:hAnsi="標楷體"/>
          <w:sz w:val="28"/>
          <w:szCs w:val="28"/>
        </w:rPr>
      </w:pPr>
      <w:r w:rsidRPr="00BE37A4">
        <w:rPr>
          <w:rFonts w:ascii="標楷體" w:hAnsi="標楷體"/>
          <w:sz w:val="28"/>
          <w:szCs w:val="28"/>
        </w:rPr>
        <w:t>（三）申訴之事實、</w:t>
      </w:r>
      <w:r w:rsidRPr="00BE37A4">
        <w:rPr>
          <w:rFonts w:ascii="標楷體" w:hAnsi="標楷體" w:hint="eastAsia"/>
          <w:sz w:val="28"/>
          <w:szCs w:val="28"/>
        </w:rPr>
        <w:t>發生日期</w:t>
      </w:r>
      <w:r w:rsidRPr="00BE37A4">
        <w:rPr>
          <w:rFonts w:ascii="標楷體" w:hAnsi="標楷體"/>
          <w:sz w:val="28"/>
          <w:szCs w:val="28"/>
        </w:rPr>
        <w:t>及相關證據。</w:t>
      </w:r>
    </w:p>
    <w:p w:rsidR="0084671B" w:rsidRPr="00BE37A4" w:rsidRDefault="0084671B" w:rsidP="004E5F85">
      <w:pPr>
        <w:spacing w:line="480" w:lineRule="exact"/>
        <w:ind w:leftChars="176" w:left="1403" w:hangingChars="300" w:hanging="840"/>
        <w:jc w:val="both"/>
        <w:rPr>
          <w:rFonts w:ascii="標楷體" w:hAnsi="標楷體"/>
          <w:sz w:val="28"/>
          <w:szCs w:val="28"/>
        </w:rPr>
      </w:pPr>
      <w:r w:rsidRPr="00BE37A4">
        <w:rPr>
          <w:rFonts w:ascii="標楷體" w:hAnsi="標楷體"/>
          <w:sz w:val="28"/>
          <w:szCs w:val="28"/>
        </w:rPr>
        <w:t>（四）申訴日期。</w:t>
      </w:r>
    </w:p>
    <w:p w:rsidR="00D04454" w:rsidRPr="00BE37A4" w:rsidRDefault="0084671B" w:rsidP="004E5F85">
      <w:pPr>
        <w:widowControl/>
        <w:spacing w:line="460" w:lineRule="exact"/>
        <w:ind w:leftChars="249" w:left="797" w:firstLineChars="229" w:firstLine="641"/>
        <w:jc w:val="both"/>
        <w:rPr>
          <w:sz w:val="28"/>
          <w:szCs w:val="28"/>
        </w:rPr>
      </w:pPr>
      <w:r w:rsidRPr="00BE37A4">
        <w:rPr>
          <w:rFonts w:ascii="標楷體" w:hAnsi="標楷體"/>
          <w:sz w:val="28"/>
          <w:szCs w:val="28"/>
        </w:rPr>
        <w:t>申訴書或言詞作成紀錄不合前項規定，其情形可補正者，應通知申訴人或代理人於十四日內補正。</w:t>
      </w:r>
    </w:p>
    <w:p w:rsidR="00D04454" w:rsidRPr="00BE37A4" w:rsidRDefault="0084671B" w:rsidP="003F7A87">
      <w:pPr>
        <w:spacing w:line="480" w:lineRule="exact"/>
        <w:ind w:left="560" w:hangingChars="200" w:hanging="560"/>
        <w:jc w:val="both"/>
        <w:rPr>
          <w:sz w:val="28"/>
          <w:szCs w:val="28"/>
        </w:rPr>
      </w:pPr>
      <w:r w:rsidRPr="00BE37A4">
        <w:rPr>
          <w:rFonts w:hint="eastAsia"/>
          <w:sz w:val="28"/>
          <w:szCs w:val="28"/>
        </w:rPr>
        <w:t>七</w:t>
      </w:r>
      <w:r w:rsidR="00D04454" w:rsidRPr="00BE37A4">
        <w:rPr>
          <w:rFonts w:hint="eastAsia"/>
          <w:sz w:val="28"/>
          <w:szCs w:val="28"/>
        </w:rPr>
        <w:t>、申訴</w:t>
      </w:r>
      <w:r w:rsidR="00114E87" w:rsidRPr="00BE37A4">
        <w:rPr>
          <w:rFonts w:hint="eastAsia"/>
          <w:sz w:val="28"/>
          <w:szCs w:val="28"/>
        </w:rPr>
        <w:t>案件</w:t>
      </w:r>
      <w:r w:rsidR="00D04454" w:rsidRPr="00BE37A4">
        <w:rPr>
          <w:rFonts w:hint="eastAsia"/>
          <w:sz w:val="28"/>
          <w:szCs w:val="28"/>
        </w:rPr>
        <w:t>於本委員會</w:t>
      </w:r>
      <w:r w:rsidR="00114E87" w:rsidRPr="00BE37A4">
        <w:rPr>
          <w:rFonts w:hint="eastAsia"/>
          <w:sz w:val="28"/>
          <w:szCs w:val="28"/>
        </w:rPr>
        <w:t>作成</w:t>
      </w:r>
      <w:r w:rsidR="00D04454" w:rsidRPr="00BE37A4">
        <w:rPr>
          <w:rFonts w:hint="eastAsia"/>
          <w:sz w:val="28"/>
          <w:szCs w:val="28"/>
        </w:rPr>
        <w:t>決議前，得</w:t>
      </w:r>
      <w:r w:rsidR="00114E87" w:rsidRPr="00BE37A4">
        <w:rPr>
          <w:rFonts w:hint="eastAsia"/>
          <w:sz w:val="28"/>
          <w:szCs w:val="28"/>
        </w:rPr>
        <w:t>由申訴人或其授權代理人</w:t>
      </w:r>
      <w:r w:rsidR="00D04454" w:rsidRPr="00BE37A4">
        <w:rPr>
          <w:rFonts w:hint="eastAsia"/>
          <w:sz w:val="28"/>
          <w:szCs w:val="28"/>
        </w:rPr>
        <w:t>以書面撤回</w:t>
      </w:r>
      <w:r w:rsidR="00114E87" w:rsidRPr="00BE37A4">
        <w:rPr>
          <w:rFonts w:hint="eastAsia"/>
          <w:sz w:val="28"/>
          <w:szCs w:val="28"/>
        </w:rPr>
        <w:t>其</w:t>
      </w:r>
      <w:r w:rsidR="00D04454" w:rsidRPr="00BE37A4">
        <w:rPr>
          <w:rFonts w:hint="eastAsia"/>
          <w:sz w:val="28"/>
          <w:szCs w:val="28"/>
        </w:rPr>
        <w:t>申訴</w:t>
      </w:r>
      <w:r w:rsidR="00114E87" w:rsidRPr="00BE37A4">
        <w:rPr>
          <w:rFonts w:hint="eastAsia"/>
          <w:sz w:val="28"/>
          <w:szCs w:val="28"/>
        </w:rPr>
        <w:t>；</w:t>
      </w:r>
      <w:r w:rsidR="00D04454" w:rsidRPr="00BE37A4">
        <w:rPr>
          <w:rFonts w:hint="eastAsia"/>
          <w:sz w:val="28"/>
          <w:szCs w:val="28"/>
        </w:rPr>
        <w:t>申訴經撤回者，不得就同一事由再</w:t>
      </w:r>
      <w:r w:rsidR="00114E87" w:rsidRPr="00BE37A4">
        <w:rPr>
          <w:rFonts w:hint="eastAsia"/>
          <w:sz w:val="28"/>
          <w:szCs w:val="28"/>
        </w:rPr>
        <w:t>為</w:t>
      </w:r>
      <w:r w:rsidR="00D04454" w:rsidRPr="00BE37A4">
        <w:rPr>
          <w:rFonts w:hint="eastAsia"/>
          <w:sz w:val="28"/>
          <w:szCs w:val="28"/>
        </w:rPr>
        <w:t>申訴。</w:t>
      </w:r>
    </w:p>
    <w:p w:rsidR="00D04454" w:rsidRPr="00BE37A4" w:rsidRDefault="00754661" w:rsidP="003F7A87">
      <w:pPr>
        <w:spacing w:line="480" w:lineRule="exact"/>
        <w:jc w:val="both"/>
        <w:rPr>
          <w:sz w:val="28"/>
          <w:szCs w:val="28"/>
        </w:rPr>
      </w:pPr>
      <w:r w:rsidRPr="00BE37A4">
        <w:rPr>
          <w:rFonts w:hint="eastAsia"/>
          <w:sz w:val="28"/>
          <w:szCs w:val="28"/>
        </w:rPr>
        <w:t>八</w:t>
      </w:r>
      <w:r w:rsidR="00D04454" w:rsidRPr="00BE37A4">
        <w:rPr>
          <w:rFonts w:hint="eastAsia"/>
          <w:sz w:val="28"/>
          <w:szCs w:val="28"/>
        </w:rPr>
        <w:t>、申訴案件有下列情形之一者，不予受理：</w:t>
      </w:r>
    </w:p>
    <w:p w:rsidR="00754661" w:rsidRPr="00BE37A4" w:rsidRDefault="00754661" w:rsidP="004E5F85">
      <w:pPr>
        <w:spacing w:line="480" w:lineRule="exact"/>
        <w:ind w:leftChars="176" w:left="1403" w:hangingChars="300" w:hanging="840"/>
        <w:jc w:val="both"/>
        <w:rPr>
          <w:sz w:val="28"/>
          <w:szCs w:val="28"/>
        </w:rPr>
      </w:pPr>
      <w:r w:rsidRPr="00BE37A4">
        <w:rPr>
          <w:rFonts w:hint="eastAsia"/>
          <w:sz w:val="28"/>
          <w:szCs w:val="28"/>
        </w:rPr>
        <w:t>（一）</w:t>
      </w:r>
      <w:r w:rsidRPr="00BE37A4">
        <w:rPr>
          <w:rFonts w:ascii="標楷體" w:hAnsi="標楷體" w:hint="eastAsia"/>
          <w:sz w:val="28"/>
          <w:szCs w:val="28"/>
        </w:rPr>
        <w:t>申訴</w:t>
      </w:r>
      <w:r w:rsidRPr="00BE37A4">
        <w:rPr>
          <w:rFonts w:hint="eastAsia"/>
          <w:sz w:val="28"/>
          <w:szCs w:val="28"/>
        </w:rPr>
        <w:t>不符第六點程序規定而無法通知補正，或經通知補正逾期不補正者。</w:t>
      </w:r>
    </w:p>
    <w:p w:rsidR="00754661" w:rsidRPr="00BE37A4" w:rsidRDefault="00754661" w:rsidP="004E5F85">
      <w:pPr>
        <w:spacing w:line="480" w:lineRule="exact"/>
        <w:ind w:leftChars="176" w:left="1403" w:hangingChars="300" w:hanging="840"/>
        <w:jc w:val="both"/>
        <w:rPr>
          <w:sz w:val="28"/>
          <w:szCs w:val="28"/>
        </w:rPr>
      </w:pPr>
      <w:r w:rsidRPr="00BE37A4">
        <w:rPr>
          <w:rFonts w:hint="eastAsia"/>
          <w:sz w:val="28"/>
          <w:szCs w:val="28"/>
        </w:rPr>
        <w:t>（二）提起申訴逾申訴期限者。</w:t>
      </w:r>
    </w:p>
    <w:p w:rsidR="00754661" w:rsidRPr="00BE37A4" w:rsidRDefault="00754661" w:rsidP="004E5F85">
      <w:pPr>
        <w:spacing w:line="480" w:lineRule="exact"/>
        <w:ind w:leftChars="176" w:left="1403" w:hangingChars="300" w:hanging="840"/>
        <w:jc w:val="both"/>
        <w:rPr>
          <w:sz w:val="28"/>
          <w:szCs w:val="28"/>
        </w:rPr>
      </w:pPr>
      <w:r w:rsidRPr="00BE37A4">
        <w:rPr>
          <w:rFonts w:hint="eastAsia"/>
          <w:sz w:val="28"/>
          <w:szCs w:val="28"/>
        </w:rPr>
        <w:t>（三）申訴人非性擾騷事件之被害人或其代理人。</w:t>
      </w:r>
    </w:p>
    <w:p w:rsidR="00754661" w:rsidRPr="00BE37A4" w:rsidRDefault="004E5F85" w:rsidP="004E5F85">
      <w:pPr>
        <w:spacing w:line="480" w:lineRule="exact"/>
        <w:ind w:leftChars="176" w:left="1403" w:hangingChars="300" w:hanging="840"/>
        <w:jc w:val="both"/>
        <w:rPr>
          <w:sz w:val="28"/>
          <w:szCs w:val="28"/>
        </w:rPr>
      </w:pPr>
      <w:r w:rsidRPr="00BE37A4">
        <w:rPr>
          <w:rFonts w:hint="eastAsia"/>
          <w:sz w:val="28"/>
          <w:szCs w:val="28"/>
        </w:rPr>
        <w:t>（</w:t>
      </w:r>
      <w:r w:rsidR="00754661" w:rsidRPr="00BE37A4">
        <w:rPr>
          <w:rFonts w:hint="eastAsia"/>
          <w:sz w:val="28"/>
          <w:szCs w:val="28"/>
        </w:rPr>
        <w:t>四）同一事件已調查完畢，並將調查結果通知當事人。</w:t>
      </w:r>
    </w:p>
    <w:p w:rsidR="00754661" w:rsidRPr="00BE37A4" w:rsidRDefault="00754661" w:rsidP="004E5F85">
      <w:pPr>
        <w:spacing w:line="480" w:lineRule="exact"/>
        <w:ind w:leftChars="176" w:left="1403" w:hangingChars="300" w:hanging="840"/>
        <w:jc w:val="both"/>
        <w:rPr>
          <w:sz w:val="28"/>
          <w:szCs w:val="28"/>
        </w:rPr>
      </w:pPr>
      <w:r w:rsidRPr="00BE37A4">
        <w:rPr>
          <w:rFonts w:hint="eastAsia"/>
          <w:sz w:val="28"/>
          <w:szCs w:val="28"/>
        </w:rPr>
        <w:t>（五）對非屬性騷擾範圍之事件，提起申訴者。</w:t>
      </w:r>
    </w:p>
    <w:p w:rsidR="00754661" w:rsidRPr="00BE37A4" w:rsidRDefault="00754661" w:rsidP="004E5F85">
      <w:pPr>
        <w:spacing w:line="480" w:lineRule="exact"/>
        <w:ind w:leftChars="176" w:left="1403" w:hangingChars="300" w:hanging="840"/>
        <w:jc w:val="both"/>
        <w:rPr>
          <w:sz w:val="28"/>
          <w:szCs w:val="28"/>
        </w:rPr>
      </w:pPr>
      <w:r w:rsidRPr="00BE37A4">
        <w:rPr>
          <w:rFonts w:hint="eastAsia"/>
          <w:sz w:val="28"/>
          <w:szCs w:val="28"/>
        </w:rPr>
        <w:t>（六）無具體之事實內容或未具真實姓名、服務機關及住居所者。</w:t>
      </w:r>
    </w:p>
    <w:p w:rsidR="00D04454" w:rsidRPr="00BE37A4" w:rsidRDefault="00D04454" w:rsidP="004E5F85">
      <w:pPr>
        <w:spacing w:line="440" w:lineRule="exact"/>
        <w:ind w:leftChars="250" w:left="800" w:firstLineChars="215" w:firstLine="602"/>
        <w:jc w:val="both"/>
        <w:rPr>
          <w:sz w:val="28"/>
          <w:szCs w:val="28"/>
        </w:rPr>
      </w:pPr>
      <w:r w:rsidRPr="00BE37A4">
        <w:rPr>
          <w:rFonts w:hint="eastAsia"/>
          <w:sz w:val="28"/>
          <w:szCs w:val="28"/>
        </w:rPr>
        <w:t>前項不受理之決定，由本委員會於接獲性騷擾申訴案件之日起</w:t>
      </w:r>
      <w:r w:rsidR="00114E87" w:rsidRPr="00BE37A4">
        <w:rPr>
          <w:rFonts w:hint="eastAsia"/>
          <w:sz w:val="28"/>
          <w:szCs w:val="28"/>
        </w:rPr>
        <w:t>二</w:t>
      </w:r>
      <w:r w:rsidRPr="00BE37A4">
        <w:rPr>
          <w:rFonts w:hint="eastAsia"/>
          <w:sz w:val="28"/>
          <w:szCs w:val="28"/>
        </w:rPr>
        <w:t>十日內</w:t>
      </w:r>
      <w:r w:rsidR="00114E87" w:rsidRPr="00BE37A4">
        <w:rPr>
          <w:rFonts w:hint="eastAsia"/>
          <w:sz w:val="28"/>
          <w:szCs w:val="28"/>
        </w:rPr>
        <w:t>，以書面敘明理由通知當事人及臺中市政府勞工局或社會局</w:t>
      </w:r>
      <w:r w:rsidRPr="00BE37A4">
        <w:rPr>
          <w:rFonts w:hint="eastAsia"/>
          <w:sz w:val="28"/>
          <w:szCs w:val="28"/>
        </w:rPr>
        <w:t>。</w:t>
      </w:r>
    </w:p>
    <w:p w:rsidR="00754661" w:rsidRPr="00BE37A4" w:rsidRDefault="00754661" w:rsidP="00077CD7">
      <w:pPr>
        <w:spacing w:line="480" w:lineRule="exact"/>
        <w:jc w:val="both"/>
        <w:rPr>
          <w:sz w:val="28"/>
          <w:szCs w:val="28"/>
        </w:rPr>
      </w:pPr>
      <w:r w:rsidRPr="00BE37A4">
        <w:rPr>
          <w:rFonts w:hint="eastAsia"/>
          <w:sz w:val="28"/>
          <w:szCs w:val="28"/>
        </w:rPr>
        <w:t>九、本委員會接獲性騷擾申訴案件後，得進行調查，其程序如下：</w:t>
      </w:r>
    </w:p>
    <w:p w:rsidR="00754661" w:rsidRPr="00BE37A4" w:rsidRDefault="00754661" w:rsidP="00077CD7">
      <w:pPr>
        <w:spacing w:line="480" w:lineRule="exact"/>
        <w:ind w:leftChars="176" w:left="1403" w:hangingChars="300" w:hanging="840"/>
        <w:jc w:val="both"/>
        <w:rPr>
          <w:sz w:val="28"/>
          <w:szCs w:val="28"/>
        </w:rPr>
      </w:pPr>
      <w:r w:rsidRPr="00BE37A4">
        <w:rPr>
          <w:rFonts w:hint="eastAsia"/>
          <w:sz w:val="28"/>
          <w:szCs w:val="28"/>
        </w:rPr>
        <w:t>（一）由本委員會主席於七日內指派三人以上之委員組成專案小組進行調查，並推派一人繕寫調查報告。</w:t>
      </w:r>
    </w:p>
    <w:p w:rsidR="00754661" w:rsidRPr="00BE37A4" w:rsidRDefault="00754661" w:rsidP="00077CD7">
      <w:pPr>
        <w:spacing w:line="480" w:lineRule="exact"/>
        <w:ind w:leftChars="176" w:left="1403" w:hangingChars="300" w:hanging="840"/>
        <w:jc w:val="both"/>
        <w:rPr>
          <w:sz w:val="28"/>
          <w:szCs w:val="28"/>
        </w:rPr>
      </w:pPr>
      <w:r w:rsidRPr="00BE37A4">
        <w:rPr>
          <w:rFonts w:hint="eastAsia"/>
          <w:sz w:val="28"/>
          <w:szCs w:val="28"/>
        </w:rPr>
        <w:t>（二）專案小組應依職權或當事人之申請調查證據，並得以書面通知相關人員到達指定處所陳述意見，或至適當場所訪談相關人員，訪談時申訴人得由親友陪同調查，被申訴人亦得請求專案調查小組同意，委託他人陪同調查，必要時並得邀請具相關學識經驗之專家學者列席。</w:t>
      </w:r>
    </w:p>
    <w:p w:rsidR="00D04454" w:rsidRPr="00BE37A4" w:rsidRDefault="00754661" w:rsidP="00077CD7">
      <w:pPr>
        <w:spacing w:line="480" w:lineRule="exact"/>
        <w:ind w:leftChars="176" w:left="1403" w:hangingChars="300" w:hanging="840"/>
        <w:jc w:val="both"/>
        <w:rPr>
          <w:sz w:val="28"/>
          <w:szCs w:val="28"/>
        </w:rPr>
      </w:pPr>
      <w:r w:rsidRPr="00BE37A4">
        <w:rPr>
          <w:rFonts w:hint="eastAsia"/>
          <w:sz w:val="28"/>
          <w:szCs w:val="28"/>
        </w:rPr>
        <w:t>（三）專案小組基於調查事實及證據之必要，得要求當事人或利害關係人提供相關資料，當事人或利害關係人非有正當理由不得規避、妨礙或拒絕。</w:t>
      </w:r>
    </w:p>
    <w:p w:rsidR="00D04454" w:rsidRPr="00BE37A4" w:rsidRDefault="00754661" w:rsidP="00077CD7">
      <w:pPr>
        <w:spacing w:line="480" w:lineRule="exact"/>
        <w:ind w:left="560" w:hangingChars="200" w:hanging="560"/>
        <w:jc w:val="both"/>
        <w:rPr>
          <w:sz w:val="28"/>
          <w:szCs w:val="28"/>
        </w:rPr>
      </w:pPr>
      <w:r w:rsidRPr="00BE37A4">
        <w:rPr>
          <w:rFonts w:hint="eastAsia"/>
          <w:sz w:val="28"/>
          <w:szCs w:val="28"/>
        </w:rPr>
        <w:lastRenderedPageBreak/>
        <w:t>十</w:t>
      </w:r>
      <w:r w:rsidR="00D04454" w:rsidRPr="00BE37A4">
        <w:rPr>
          <w:rFonts w:hint="eastAsia"/>
          <w:sz w:val="28"/>
          <w:szCs w:val="28"/>
        </w:rPr>
        <w:t>、本委員會會議以不公開為原則，召開會議時，得視需要通知當事人及利害關係人到場說明。</w:t>
      </w:r>
    </w:p>
    <w:p w:rsidR="00D04454" w:rsidRPr="00BE37A4" w:rsidRDefault="00754661" w:rsidP="00077CD7">
      <w:pPr>
        <w:spacing w:line="480" w:lineRule="exact"/>
        <w:ind w:left="840" w:hangingChars="300" w:hanging="840"/>
        <w:jc w:val="both"/>
        <w:rPr>
          <w:sz w:val="28"/>
          <w:szCs w:val="28"/>
        </w:rPr>
      </w:pPr>
      <w:r w:rsidRPr="00BE37A4">
        <w:rPr>
          <w:rFonts w:hint="eastAsia"/>
          <w:sz w:val="28"/>
          <w:szCs w:val="28"/>
        </w:rPr>
        <w:t>十一</w:t>
      </w:r>
      <w:r w:rsidR="00D04454" w:rsidRPr="00BE37A4">
        <w:rPr>
          <w:rFonts w:hint="eastAsia"/>
          <w:sz w:val="28"/>
          <w:szCs w:val="28"/>
        </w:rPr>
        <w:t>、本委員會對申訴案件，除得附帶懲處之建議外，並得命被申訴人道歉、以書面保證決不再犯或為其他處理之建議。</w:t>
      </w:r>
    </w:p>
    <w:p w:rsidR="00D04454" w:rsidRPr="00BE37A4" w:rsidRDefault="00D04454" w:rsidP="00077CD7">
      <w:pPr>
        <w:spacing w:line="480" w:lineRule="exact"/>
        <w:ind w:left="840" w:hangingChars="300" w:hanging="840"/>
        <w:jc w:val="both"/>
        <w:rPr>
          <w:sz w:val="28"/>
          <w:szCs w:val="28"/>
        </w:rPr>
      </w:pPr>
      <w:r w:rsidRPr="00BE37A4">
        <w:rPr>
          <w:rFonts w:hint="eastAsia"/>
          <w:sz w:val="28"/>
          <w:szCs w:val="28"/>
        </w:rPr>
        <w:t>十</w:t>
      </w:r>
      <w:r w:rsidR="00754661" w:rsidRPr="00BE37A4">
        <w:rPr>
          <w:rFonts w:hint="eastAsia"/>
          <w:sz w:val="28"/>
          <w:szCs w:val="28"/>
        </w:rPr>
        <w:t>二</w:t>
      </w:r>
      <w:r w:rsidRPr="00BE37A4">
        <w:rPr>
          <w:rFonts w:hint="eastAsia"/>
          <w:sz w:val="28"/>
          <w:szCs w:val="28"/>
        </w:rPr>
        <w:t>、</w:t>
      </w:r>
      <w:r w:rsidR="00A73A1B" w:rsidRPr="00BE37A4">
        <w:rPr>
          <w:rFonts w:hint="eastAsia"/>
          <w:sz w:val="28"/>
          <w:szCs w:val="28"/>
        </w:rPr>
        <w:t>本所</w:t>
      </w:r>
      <w:r w:rsidRPr="00BE37A4">
        <w:rPr>
          <w:rFonts w:hint="eastAsia"/>
          <w:sz w:val="28"/>
          <w:szCs w:val="28"/>
        </w:rPr>
        <w:t>應將</w:t>
      </w:r>
      <w:r w:rsidR="0069062C" w:rsidRPr="00BE37A4">
        <w:rPr>
          <w:rFonts w:hint="eastAsia"/>
          <w:sz w:val="28"/>
          <w:szCs w:val="28"/>
        </w:rPr>
        <w:t>調查結果作成書面並</w:t>
      </w:r>
      <w:r w:rsidRPr="00BE37A4">
        <w:rPr>
          <w:rFonts w:hint="eastAsia"/>
          <w:sz w:val="28"/>
          <w:szCs w:val="28"/>
        </w:rPr>
        <w:t>以密件</w:t>
      </w:r>
      <w:r w:rsidR="0069062C" w:rsidRPr="00BE37A4">
        <w:rPr>
          <w:rFonts w:hint="eastAsia"/>
          <w:sz w:val="28"/>
          <w:szCs w:val="28"/>
        </w:rPr>
        <w:t>通知</w:t>
      </w:r>
      <w:r w:rsidRPr="00BE37A4">
        <w:rPr>
          <w:rFonts w:hint="eastAsia"/>
          <w:sz w:val="28"/>
          <w:szCs w:val="28"/>
        </w:rPr>
        <w:t>申訴人、被申訴人與其服務單位。</w:t>
      </w:r>
    </w:p>
    <w:p w:rsidR="00D04454" w:rsidRPr="00BE37A4" w:rsidRDefault="00D04454" w:rsidP="003F7A87">
      <w:pPr>
        <w:spacing w:line="480" w:lineRule="exact"/>
        <w:ind w:left="840" w:hangingChars="300" w:hanging="840"/>
        <w:jc w:val="both"/>
        <w:rPr>
          <w:sz w:val="28"/>
          <w:szCs w:val="28"/>
        </w:rPr>
      </w:pPr>
      <w:r w:rsidRPr="00BE37A4">
        <w:rPr>
          <w:rFonts w:hint="eastAsia"/>
          <w:sz w:val="28"/>
          <w:szCs w:val="28"/>
        </w:rPr>
        <w:t>十</w:t>
      </w:r>
      <w:r w:rsidR="009437EF" w:rsidRPr="00BE37A4">
        <w:rPr>
          <w:rFonts w:hint="eastAsia"/>
          <w:sz w:val="28"/>
          <w:szCs w:val="28"/>
        </w:rPr>
        <w:t>三</w:t>
      </w:r>
      <w:r w:rsidRPr="00BE37A4">
        <w:rPr>
          <w:rFonts w:hint="eastAsia"/>
          <w:sz w:val="28"/>
          <w:szCs w:val="28"/>
        </w:rPr>
        <w:t>、</w:t>
      </w:r>
      <w:r w:rsidR="00754661" w:rsidRPr="00BE37A4">
        <w:rPr>
          <w:rFonts w:hint="eastAsia"/>
          <w:sz w:val="28"/>
          <w:szCs w:val="28"/>
        </w:rPr>
        <w:t>申訴案件應</w:t>
      </w:r>
      <w:r w:rsidR="004B1D43" w:rsidRPr="00BE37A4">
        <w:rPr>
          <w:rFonts w:hint="eastAsia"/>
          <w:sz w:val="28"/>
          <w:szCs w:val="28"/>
        </w:rPr>
        <w:t>於</w:t>
      </w:r>
      <w:r w:rsidR="00754661" w:rsidRPr="00BE37A4">
        <w:rPr>
          <w:rFonts w:hint="eastAsia"/>
          <w:sz w:val="28"/>
          <w:szCs w:val="28"/>
        </w:rPr>
        <w:t>受理申訴之次日起二個月內</w:t>
      </w:r>
      <w:r w:rsidR="004B1D43" w:rsidRPr="00BE37A4">
        <w:rPr>
          <w:rFonts w:hint="eastAsia"/>
          <w:sz w:val="28"/>
          <w:szCs w:val="28"/>
        </w:rPr>
        <w:t>完成調查</w:t>
      </w:r>
      <w:r w:rsidR="00754661" w:rsidRPr="00BE37A4">
        <w:rPr>
          <w:rFonts w:hint="eastAsia"/>
          <w:sz w:val="28"/>
          <w:szCs w:val="28"/>
        </w:rPr>
        <w:t>；必要時，得延長一個月，並應通知當事人。</w:t>
      </w:r>
    </w:p>
    <w:p w:rsidR="00D04454" w:rsidRPr="00BE37A4" w:rsidRDefault="009437EF" w:rsidP="003F7A87">
      <w:pPr>
        <w:spacing w:line="480" w:lineRule="exact"/>
        <w:ind w:left="840" w:hangingChars="300" w:hanging="840"/>
        <w:jc w:val="both"/>
        <w:rPr>
          <w:sz w:val="28"/>
          <w:szCs w:val="28"/>
        </w:rPr>
      </w:pPr>
      <w:r w:rsidRPr="00BE37A4">
        <w:rPr>
          <w:rFonts w:hint="eastAsia"/>
          <w:sz w:val="28"/>
          <w:szCs w:val="28"/>
        </w:rPr>
        <w:t>十四</w:t>
      </w:r>
      <w:r w:rsidR="00D04454" w:rsidRPr="00BE37A4">
        <w:rPr>
          <w:rFonts w:hint="eastAsia"/>
          <w:sz w:val="28"/>
          <w:szCs w:val="28"/>
        </w:rPr>
        <w:t>、</w:t>
      </w:r>
      <w:r w:rsidR="0069062C" w:rsidRPr="00BE37A4">
        <w:rPr>
          <w:rFonts w:hint="eastAsia"/>
          <w:sz w:val="28"/>
          <w:szCs w:val="28"/>
        </w:rPr>
        <w:t>當事人</w:t>
      </w:r>
      <w:r w:rsidR="00AC4E55" w:rsidRPr="00BE37A4">
        <w:rPr>
          <w:rFonts w:hint="eastAsia"/>
          <w:sz w:val="28"/>
          <w:szCs w:val="28"/>
        </w:rPr>
        <w:t>不服申訴調查結果者</w:t>
      </w:r>
      <w:r w:rsidR="0069062C" w:rsidRPr="00BE37A4">
        <w:rPr>
          <w:rFonts w:ascii="標楷體" w:hAnsi="標楷體" w:hint="eastAsia"/>
          <w:sz w:val="28"/>
          <w:szCs w:val="28"/>
        </w:rPr>
        <w:t>，</w:t>
      </w:r>
      <w:r w:rsidR="0069062C" w:rsidRPr="00BE37A4">
        <w:rPr>
          <w:rFonts w:hint="eastAsia"/>
          <w:sz w:val="28"/>
          <w:szCs w:val="28"/>
        </w:rPr>
        <w:t>於</w:t>
      </w:r>
      <w:r w:rsidR="0069062C" w:rsidRPr="00BE37A4">
        <w:rPr>
          <w:rFonts w:ascii="標楷體" w:hAnsi="標楷體" w:hint="eastAsia"/>
          <w:sz w:val="28"/>
          <w:szCs w:val="28"/>
        </w:rPr>
        <w:t>調查結果通知到達之次日起，適用性別工作平等法之事件，當事人得於十日內向臺中市政府勞工局提出申覆；適用性騷擾防治法之事件，得於三十日內向</w:t>
      </w:r>
      <w:r w:rsidR="00AC4E55" w:rsidRPr="00BE37A4">
        <w:rPr>
          <w:rFonts w:ascii="標楷體" w:hAnsi="標楷體" w:hint="eastAsia"/>
          <w:sz w:val="28"/>
          <w:szCs w:val="28"/>
        </w:rPr>
        <w:t>臺中市政府</w:t>
      </w:r>
      <w:r w:rsidR="0069062C" w:rsidRPr="00BE37A4">
        <w:rPr>
          <w:rFonts w:ascii="標楷體" w:hAnsi="標楷體" w:hint="eastAsia"/>
          <w:sz w:val="28"/>
          <w:szCs w:val="28"/>
        </w:rPr>
        <w:t>社會局提出再申訴。</w:t>
      </w:r>
    </w:p>
    <w:p w:rsidR="000346EE" w:rsidRPr="00BE37A4" w:rsidRDefault="009437EF" w:rsidP="003F7A87">
      <w:pPr>
        <w:spacing w:line="480" w:lineRule="exact"/>
        <w:ind w:left="840" w:hangingChars="300" w:hanging="840"/>
        <w:jc w:val="both"/>
        <w:rPr>
          <w:rFonts w:ascii="標楷體" w:hAnsi="標楷體"/>
          <w:sz w:val="28"/>
          <w:szCs w:val="28"/>
        </w:rPr>
      </w:pPr>
      <w:r w:rsidRPr="00BE37A4">
        <w:rPr>
          <w:rFonts w:hint="eastAsia"/>
          <w:sz w:val="28"/>
          <w:szCs w:val="28"/>
        </w:rPr>
        <w:t>十五</w:t>
      </w:r>
      <w:r w:rsidR="00D04454" w:rsidRPr="00BE37A4">
        <w:rPr>
          <w:rFonts w:hint="eastAsia"/>
          <w:sz w:val="28"/>
          <w:szCs w:val="28"/>
        </w:rPr>
        <w:t>、</w:t>
      </w:r>
      <w:r w:rsidR="000346EE" w:rsidRPr="00BE37A4">
        <w:rPr>
          <w:rFonts w:ascii="標楷體" w:hAnsi="標楷體" w:hint="eastAsia"/>
          <w:sz w:val="28"/>
          <w:szCs w:val="28"/>
        </w:rPr>
        <w:t>處理性騷擾事件之有關人員，對於知悉之內容應負保密責任，不得對外洩漏。違反者，本委員會主席應即終止其參與，並得依法懲處。</w:t>
      </w:r>
    </w:p>
    <w:p w:rsidR="00D04454" w:rsidRPr="00BE37A4" w:rsidRDefault="000346EE" w:rsidP="003F7A87">
      <w:pPr>
        <w:spacing w:line="480" w:lineRule="exact"/>
        <w:ind w:left="840" w:hangingChars="300" w:hanging="840"/>
        <w:jc w:val="both"/>
        <w:rPr>
          <w:sz w:val="28"/>
          <w:szCs w:val="28"/>
        </w:rPr>
      </w:pPr>
      <w:r w:rsidRPr="00BE37A4">
        <w:rPr>
          <w:rFonts w:ascii="標楷體" w:hAnsi="標楷體" w:hint="eastAsia"/>
          <w:sz w:val="28"/>
          <w:szCs w:val="28"/>
        </w:rPr>
        <w:t>十六、本所不得因員工提出申訴或協助他人申訴，而予以解職、調職或為其他不利之處分。</w:t>
      </w:r>
    </w:p>
    <w:p w:rsidR="008520F8" w:rsidRPr="00BE37A4" w:rsidRDefault="008520F8" w:rsidP="003F7A87">
      <w:pPr>
        <w:spacing w:line="480" w:lineRule="exact"/>
        <w:ind w:left="840" w:hangingChars="300" w:hanging="840"/>
        <w:jc w:val="both"/>
        <w:rPr>
          <w:rFonts w:ascii="標楷體" w:hAnsi="標楷體"/>
          <w:sz w:val="28"/>
          <w:szCs w:val="28"/>
        </w:rPr>
      </w:pPr>
      <w:r w:rsidRPr="00BE37A4">
        <w:rPr>
          <w:rFonts w:hint="eastAsia"/>
          <w:sz w:val="28"/>
          <w:szCs w:val="28"/>
        </w:rPr>
        <w:t>十</w:t>
      </w:r>
      <w:r w:rsidR="000346EE" w:rsidRPr="00BE37A4">
        <w:rPr>
          <w:rFonts w:hint="eastAsia"/>
          <w:sz w:val="28"/>
          <w:szCs w:val="28"/>
        </w:rPr>
        <w:t>七</w:t>
      </w:r>
      <w:r w:rsidR="00D04454" w:rsidRPr="00BE37A4">
        <w:rPr>
          <w:rFonts w:hint="eastAsia"/>
          <w:sz w:val="28"/>
          <w:szCs w:val="28"/>
        </w:rPr>
        <w:t>、</w:t>
      </w:r>
      <w:r w:rsidRPr="00BE37A4">
        <w:rPr>
          <w:rFonts w:ascii="標楷體" w:hAnsi="標楷體" w:hint="eastAsia"/>
          <w:sz w:val="28"/>
          <w:szCs w:val="28"/>
        </w:rPr>
        <w:t xml:space="preserve">申訴事件之調查人員在調查過程中，有下列各款情形之一者，應自行迴避： </w:t>
      </w:r>
    </w:p>
    <w:p w:rsidR="008520F8" w:rsidRPr="00BE37A4" w:rsidRDefault="008520F8" w:rsidP="00077CD7">
      <w:pPr>
        <w:spacing w:line="480" w:lineRule="exact"/>
        <w:ind w:leftChars="249" w:left="1595" w:hangingChars="285" w:hanging="798"/>
        <w:jc w:val="both"/>
        <w:rPr>
          <w:sz w:val="28"/>
          <w:szCs w:val="28"/>
        </w:rPr>
      </w:pPr>
      <w:r w:rsidRPr="00BE37A4">
        <w:rPr>
          <w:rFonts w:ascii="標楷體" w:hAnsi="標楷體" w:hint="eastAsia"/>
          <w:sz w:val="28"/>
          <w:szCs w:val="28"/>
        </w:rPr>
        <w:t>（一）本</w:t>
      </w:r>
      <w:r w:rsidRPr="00BE37A4">
        <w:rPr>
          <w:rFonts w:hint="eastAsia"/>
          <w:sz w:val="28"/>
          <w:szCs w:val="28"/>
        </w:rPr>
        <w:t>人或其配偶、前配偶、四親等內之血親或三親等內之姻親或曾有此關係者為事件之當事人時。</w:t>
      </w:r>
      <w:r w:rsidRPr="00BE37A4">
        <w:rPr>
          <w:rFonts w:hint="eastAsia"/>
          <w:sz w:val="28"/>
          <w:szCs w:val="28"/>
        </w:rPr>
        <w:t xml:space="preserve"> </w:t>
      </w:r>
    </w:p>
    <w:p w:rsidR="008520F8" w:rsidRPr="00BE37A4" w:rsidRDefault="008520F8" w:rsidP="00077CD7">
      <w:pPr>
        <w:spacing w:line="480" w:lineRule="exact"/>
        <w:ind w:leftChars="249" w:left="1595" w:hangingChars="285" w:hanging="798"/>
        <w:jc w:val="both"/>
        <w:rPr>
          <w:sz w:val="28"/>
          <w:szCs w:val="28"/>
        </w:rPr>
      </w:pPr>
      <w:r w:rsidRPr="00BE37A4">
        <w:rPr>
          <w:rFonts w:hint="eastAsia"/>
          <w:sz w:val="28"/>
          <w:szCs w:val="28"/>
        </w:rPr>
        <w:t>（二）本人或其配偶、前配偶，就該事件與當事人有共同權利人或共同義務人之關係者。</w:t>
      </w:r>
      <w:r w:rsidRPr="00BE37A4">
        <w:rPr>
          <w:rFonts w:hint="eastAsia"/>
          <w:sz w:val="28"/>
          <w:szCs w:val="28"/>
        </w:rPr>
        <w:t xml:space="preserve"> </w:t>
      </w:r>
    </w:p>
    <w:p w:rsidR="008520F8" w:rsidRPr="00BE37A4" w:rsidRDefault="008520F8" w:rsidP="00077CD7">
      <w:pPr>
        <w:spacing w:line="480" w:lineRule="exact"/>
        <w:ind w:leftChars="249" w:left="1595" w:hangingChars="285" w:hanging="798"/>
        <w:jc w:val="both"/>
        <w:rPr>
          <w:sz w:val="28"/>
          <w:szCs w:val="28"/>
        </w:rPr>
      </w:pPr>
      <w:r w:rsidRPr="00BE37A4">
        <w:rPr>
          <w:rFonts w:hint="eastAsia"/>
          <w:sz w:val="28"/>
          <w:szCs w:val="28"/>
        </w:rPr>
        <w:t>（三）現為或曾為該事件當事人之代理人、輔佐人。</w:t>
      </w:r>
    </w:p>
    <w:p w:rsidR="008520F8" w:rsidRPr="00BE37A4" w:rsidRDefault="008520F8" w:rsidP="00077CD7">
      <w:pPr>
        <w:spacing w:line="480" w:lineRule="exact"/>
        <w:ind w:leftChars="249" w:left="1595" w:hangingChars="285" w:hanging="798"/>
        <w:jc w:val="both"/>
        <w:rPr>
          <w:rFonts w:ascii="標楷體" w:hAnsi="標楷體"/>
          <w:sz w:val="28"/>
          <w:szCs w:val="28"/>
        </w:rPr>
      </w:pPr>
      <w:r w:rsidRPr="00BE37A4">
        <w:rPr>
          <w:rFonts w:hint="eastAsia"/>
          <w:sz w:val="28"/>
          <w:szCs w:val="28"/>
        </w:rPr>
        <w:t>（四）於該事</w:t>
      </w:r>
      <w:r w:rsidRPr="00BE37A4">
        <w:rPr>
          <w:rFonts w:ascii="標楷體" w:hAnsi="標楷體" w:hint="eastAsia"/>
          <w:sz w:val="28"/>
          <w:szCs w:val="28"/>
        </w:rPr>
        <w:t xml:space="preserve">件，曾為證人、鑑定人。 </w:t>
      </w:r>
    </w:p>
    <w:p w:rsidR="008520F8" w:rsidRPr="00BE37A4" w:rsidRDefault="008520F8" w:rsidP="00077CD7">
      <w:pPr>
        <w:spacing w:line="460" w:lineRule="exact"/>
        <w:ind w:leftChars="299" w:left="957" w:firstLineChars="229" w:firstLine="641"/>
        <w:jc w:val="both"/>
        <w:rPr>
          <w:rFonts w:ascii="標楷體" w:hAnsi="標楷體"/>
          <w:sz w:val="28"/>
          <w:szCs w:val="28"/>
        </w:rPr>
      </w:pPr>
      <w:r w:rsidRPr="00BE37A4">
        <w:rPr>
          <w:rFonts w:ascii="標楷體" w:hAnsi="標楷體" w:hint="eastAsia"/>
          <w:sz w:val="28"/>
          <w:szCs w:val="28"/>
        </w:rPr>
        <w:t>申訴事件之調查人員有下列各款情形之一者，當事人得</w:t>
      </w:r>
      <w:r w:rsidR="00B84EDE" w:rsidRPr="00BE37A4">
        <w:rPr>
          <w:rFonts w:ascii="標楷體" w:hAnsi="標楷體" w:hint="eastAsia"/>
          <w:sz w:val="28"/>
          <w:szCs w:val="28"/>
        </w:rPr>
        <w:t>以書面載明理由</w:t>
      </w:r>
      <w:r w:rsidRPr="00BE37A4">
        <w:rPr>
          <w:rFonts w:ascii="標楷體" w:hAnsi="標楷體" w:hint="eastAsia"/>
          <w:sz w:val="28"/>
          <w:szCs w:val="28"/>
        </w:rPr>
        <w:t xml:space="preserve">申請迴避： </w:t>
      </w:r>
    </w:p>
    <w:p w:rsidR="008520F8" w:rsidRPr="00BE37A4" w:rsidRDefault="008520F8" w:rsidP="00077CD7">
      <w:pPr>
        <w:spacing w:line="480" w:lineRule="exact"/>
        <w:ind w:leftChars="249" w:left="1595" w:hangingChars="285" w:hanging="798"/>
        <w:jc w:val="both"/>
        <w:rPr>
          <w:sz w:val="28"/>
          <w:szCs w:val="28"/>
        </w:rPr>
      </w:pPr>
      <w:r w:rsidRPr="00BE37A4">
        <w:rPr>
          <w:rFonts w:ascii="標楷體" w:hAnsi="標楷體" w:hint="eastAsia"/>
          <w:sz w:val="28"/>
          <w:szCs w:val="28"/>
        </w:rPr>
        <w:t>（一）有</w:t>
      </w:r>
      <w:r w:rsidRPr="00BE37A4">
        <w:rPr>
          <w:rFonts w:hint="eastAsia"/>
          <w:sz w:val="28"/>
          <w:szCs w:val="28"/>
        </w:rPr>
        <w:t>前項所定之情形而不自行迴避。</w:t>
      </w:r>
      <w:r w:rsidRPr="00BE37A4">
        <w:rPr>
          <w:rFonts w:hint="eastAsia"/>
          <w:sz w:val="28"/>
          <w:szCs w:val="28"/>
        </w:rPr>
        <w:t xml:space="preserve"> </w:t>
      </w:r>
    </w:p>
    <w:p w:rsidR="00D04454" w:rsidRPr="00BE37A4" w:rsidRDefault="008520F8" w:rsidP="00077CD7">
      <w:pPr>
        <w:spacing w:line="480" w:lineRule="exact"/>
        <w:ind w:leftChars="249" w:left="1595" w:hangingChars="285" w:hanging="798"/>
        <w:jc w:val="both"/>
        <w:rPr>
          <w:sz w:val="28"/>
          <w:szCs w:val="28"/>
        </w:rPr>
      </w:pPr>
      <w:r w:rsidRPr="00BE37A4">
        <w:rPr>
          <w:rFonts w:hint="eastAsia"/>
          <w:sz w:val="28"/>
          <w:szCs w:val="28"/>
        </w:rPr>
        <w:t>（二）有具體</w:t>
      </w:r>
      <w:r w:rsidRPr="00BE37A4">
        <w:rPr>
          <w:rFonts w:ascii="標楷體" w:hAnsi="標楷體" w:hint="eastAsia"/>
          <w:sz w:val="28"/>
          <w:szCs w:val="28"/>
        </w:rPr>
        <w:t>事實，足認其執行調查有偏頗之虞。</w:t>
      </w:r>
    </w:p>
    <w:p w:rsidR="00D04454" w:rsidRPr="00BE37A4" w:rsidRDefault="00D04454" w:rsidP="00077CD7">
      <w:pPr>
        <w:spacing w:line="460" w:lineRule="exact"/>
        <w:ind w:leftChars="299" w:left="957" w:firstLineChars="229" w:firstLine="641"/>
        <w:jc w:val="both"/>
        <w:rPr>
          <w:rFonts w:ascii="標楷體" w:hAnsi="標楷體"/>
          <w:sz w:val="28"/>
          <w:szCs w:val="28"/>
        </w:rPr>
      </w:pPr>
      <w:r w:rsidRPr="00BE37A4">
        <w:rPr>
          <w:rFonts w:hint="eastAsia"/>
          <w:sz w:val="28"/>
          <w:szCs w:val="28"/>
        </w:rPr>
        <w:t>前</w:t>
      </w:r>
      <w:r w:rsidRPr="00BE37A4">
        <w:rPr>
          <w:rFonts w:ascii="標楷體" w:hAnsi="標楷體" w:hint="eastAsia"/>
          <w:sz w:val="28"/>
          <w:szCs w:val="28"/>
        </w:rPr>
        <w:t>項申請迴避，由本委員會決定之。</w:t>
      </w:r>
    </w:p>
    <w:p w:rsidR="005243F3" w:rsidRPr="00BE37A4" w:rsidRDefault="005243F3" w:rsidP="00077CD7">
      <w:pPr>
        <w:spacing w:line="460" w:lineRule="exact"/>
        <w:ind w:leftChars="299" w:left="957" w:firstLineChars="229" w:firstLine="641"/>
        <w:jc w:val="both"/>
        <w:rPr>
          <w:sz w:val="28"/>
          <w:szCs w:val="28"/>
        </w:rPr>
      </w:pPr>
      <w:r w:rsidRPr="00BE37A4">
        <w:rPr>
          <w:rFonts w:ascii="標楷體" w:hAnsi="標楷體" w:hint="eastAsia"/>
          <w:sz w:val="28"/>
          <w:szCs w:val="28"/>
        </w:rPr>
        <w:lastRenderedPageBreak/>
        <w:t>被申請迴避</w:t>
      </w:r>
      <w:r w:rsidRPr="00BE37A4">
        <w:rPr>
          <w:rFonts w:hint="eastAsia"/>
          <w:sz w:val="28"/>
          <w:szCs w:val="28"/>
        </w:rPr>
        <w:t>之委員不得參與前項決定。</w:t>
      </w:r>
    </w:p>
    <w:p w:rsidR="005243F3" w:rsidRPr="00BE37A4" w:rsidRDefault="005243F3" w:rsidP="00077CD7">
      <w:pPr>
        <w:spacing w:line="460" w:lineRule="exact"/>
        <w:ind w:leftChars="300" w:left="960" w:firstLineChars="227" w:firstLine="636"/>
        <w:jc w:val="both"/>
        <w:rPr>
          <w:sz w:val="28"/>
          <w:szCs w:val="28"/>
        </w:rPr>
      </w:pPr>
      <w:r w:rsidRPr="00BE37A4">
        <w:rPr>
          <w:rFonts w:hint="eastAsia"/>
          <w:sz w:val="28"/>
          <w:szCs w:val="28"/>
        </w:rPr>
        <w:t>被申請迴避之委員，在該申請事件終結前，應停止調查工作，但有急迫情形，仍應為必要處置。</w:t>
      </w:r>
    </w:p>
    <w:p w:rsidR="00C65FC3" w:rsidRPr="00BE37A4" w:rsidRDefault="00D04454" w:rsidP="003F7A87">
      <w:pPr>
        <w:spacing w:line="480" w:lineRule="exact"/>
        <w:ind w:left="840" w:hangingChars="300" w:hanging="840"/>
        <w:jc w:val="both"/>
        <w:rPr>
          <w:sz w:val="28"/>
          <w:szCs w:val="28"/>
        </w:rPr>
      </w:pPr>
      <w:r w:rsidRPr="00BE37A4">
        <w:rPr>
          <w:rFonts w:hint="eastAsia"/>
          <w:sz w:val="28"/>
          <w:szCs w:val="28"/>
        </w:rPr>
        <w:t>十</w:t>
      </w:r>
      <w:r w:rsidR="00631AB3" w:rsidRPr="00BE37A4">
        <w:rPr>
          <w:rFonts w:hint="eastAsia"/>
          <w:sz w:val="28"/>
          <w:szCs w:val="28"/>
        </w:rPr>
        <w:t>八</w:t>
      </w:r>
      <w:r w:rsidRPr="00BE37A4">
        <w:rPr>
          <w:rFonts w:hint="eastAsia"/>
          <w:sz w:val="28"/>
          <w:szCs w:val="28"/>
        </w:rPr>
        <w:t>、</w:t>
      </w:r>
      <w:r w:rsidR="00C65FC3" w:rsidRPr="00BE37A4">
        <w:rPr>
          <w:rFonts w:hint="eastAsia"/>
          <w:sz w:val="28"/>
          <w:szCs w:val="28"/>
        </w:rPr>
        <w:t>本所</w:t>
      </w:r>
      <w:r w:rsidR="003C5B88" w:rsidRPr="00BE37A4">
        <w:rPr>
          <w:rFonts w:hint="eastAsia"/>
          <w:sz w:val="28"/>
          <w:szCs w:val="28"/>
        </w:rPr>
        <w:t>主</w:t>
      </w:r>
      <w:r w:rsidR="003C5B88" w:rsidRPr="00BE37A4">
        <w:rPr>
          <w:sz w:val="28"/>
          <w:szCs w:val="28"/>
        </w:rPr>
        <w:t>任</w:t>
      </w:r>
      <w:r w:rsidR="00C65FC3" w:rsidRPr="00BE37A4">
        <w:rPr>
          <w:rFonts w:hint="eastAsia"/>
          <w:sz w:val="28"/>
          <w:szCs w:val="28"/>
        </w:rPr>
        <w:t>如涉及性騷擾事件，適用性別工作平等法者，應向臺中市政府民</w:t>
      </w:r>
      <w:r w:rsidR="00C65FC3" w:rsidRPr="00BE37A4">
        <w:rPr>
          <w:sz w:val="28"/>
          <w:szCs w:val="28"/>
        </w:rPr>
        <w:t>政局</w:t>
      </w:r>
      <w:r w:rsidR="00C65FC3" w:rsidRPr="00BE37A4">
        <w:rPr>
          <w:rFonts w:hint="eastAsia"/>
          <w:sz w:val="28"/>
          <w:szCs w:val="28"/>
        </w:rPr>
        <w:t>提出申訴；適用性騷擾防治法者，應向臺中市政府社會局提出申訴。</w:t>
      </w:r>
    </w:p>
    <w:p w:rsidR="000B2470" w:rsidRPr="00BE37A4" w:rsidRDefault="00C65FC3" w:rsidP="003F7A87">
      <w:pPr>
        <w:spacing w:line="480" w:lineRule="exact"/>
        <w:ind w:left="840" w:hangingChars="300" w:hanging="840"/>
        <w:jc w:val="both"/>
        <w:rPr>
          <w:sz w:val="28"/>
          <w:szCs w:val="28"/>
        </w:rPr>
      </w:pPr>
      <w:r w:rsidRPr="00BE37A4">
        <w:rPr>
          <w:rFonts w:ascii="標楷體" w:hAnsi="標楷體" w:hint="eastAsia"/>
          <w:sz w:val="28"/>
          <w:szCs w:val="28"/>
        </w:rPr>
        <w:t>十</w:t>
      </w:r>
      <w:r w:rsidRPr="00BE37A4">
        <w:rPr>
          <w:rFonts w:ascii="標楷體" w:hAnsi="標楷體"/>
          <w:sz w:val="28"/>
          <w:szCs w:val="28"/>
        </w:rPr>
        <w:t>九、</w:t>
      </w:r>
      <w:r w:rsidR="007A4FA8" w:rsidRPr="00BE37A4">
        <w:rPr>
          <w:rFonts w:ascii="標楷體" w:hAnsi="標楷體" w:hint="eastAsia"/>
          <w:sz w:val="28"/>
          <w:szCs w:val="28"/>
        </w:rPr>
        <w:t>性騷擾事件之加害人如為本所員工，其騷擾行為經調查屬實者，本委員會應將調查結果送交本所考績委員會或相關單位為適當之懲處，並予追蹤、考核及監督，避免相同事件或報復情事發生。</w:t>
      </w:r>
    </w:p>
    <w:p w:rsidR="00D04454" w:rsidRPr="00BE37A4" w:rsidRDefault="00C65FC3" w:rsidP="003F7A87">
      <w:pPr>
        <w:spacing w:line="480" w:lineRule="exact"/>
        <w:ind w:left="840" w:hangingChars="300" w:hanging="840"/>
        <w:jc w:val="both"/>
        <w:rPr>
          <w:sz w:val="28"/>
          <w:szCs w:val="28"/>
        </w:rPr>
      </w:pPr>
      <w:r w:rsidRPr="00BE37A4">
        <w:rPr>
          <w:rFonts w:hint="eastAsia"/>
          <w:sz w:val="28"/>
          <w:szCs w:val="28"/>
        </w:rPr>
        <w:t>二</w:t>
      </w:r>
      <w:r w:rsidRPr="00BE37A4">
        <w:rPr>
          <w:sz w:val="28"/>
          <w:szCs w:val="28"/>
        </w:rPr>
        <w:t>十</w:t>
      </w:r>
      <w:r w:rsidR="00D04454" w:rsidRPr="00BE37A4">
        <w:rPr>
          <w:rFonts w:hint="eastAsia"/>
          <w:sz w:val="28"/>
          <w:szCs w:val="28"/>
        </w:rPr>
        <w:t>、性騷擾案件已進入司法程序，或已移送監察院調查或公務員懲戒委員會審議者，本委員會得決議暫緩調查及</w:t>
      </w:r>
      <w:r w:rsidR="008C57B3" w:rsidRPr="00BE37A4">
        <w:rPr>
          <w:rFonts w:hint="eastAsia"/>
          <w:sz w:val="28"/>
          <w:szCs w:val="28"/>
        </w:rPr>
        <w:t>評</w:t>
      </w:r>
      <w:r w:rsidR="00D04454" w:rsidRPr="00BE37A4">
        <w:rPr>
          <w:rFonts w:hint="eastAsia"/>
          <w:sz w:val="28"/>
          <w:szCs w:val="28"/>
        </w:rPr>
        <w:t>議。</w:t>
      </w:r>
    </w:p>
    <w:p w:rsidR="00D04454" w:rsidRPr="00BE37A4" w:rsidRDefault="00631AB3" w:rsidP="003F7A87">
      <w:pPr>
        <w:spacing w:line="480" w:lineRule="exact"/>
        <w:ind w:left="840" w:hangingChars="300" w:hanging="840"/>
        <w:jc w:val="both"/>
        <w:rPr>
          <w:sz w:val="28"/>
          <w:szCs w:val="28"/>
        </w:rPr>
      </w:pPr>
      <w:r w:rsidRPr="00BE37A4">
        <w:rPr>
          <w:rFonts w:hint="eastAsia"/>
          <w:sz w:val="28"/>
          <w:szCs w:val="28"/>
        </w:rPr>
        <w:t>二十</w:t>
      </w:r>
      <w:r w:rsidR="00C65FC3" w:rsidRPr="00BE37A4">
        <w:rPr>
          <w:rFonts w:hint="eastAsia"/>
          <w:sz w:val="28"/>
          <w:szCs w:val="28"/>
        </w:rPr>
        <w:t>一</w:t>
      </w:r>
      <w:r w:rsidR="00D04454" w:rsidRPr="00BE37A4">
        <w:rPr>
          <w:rFonts w:hint="eastAsia"/>
          <w:sz w:val="28"/>
          <w:szCs w:val="28"/>
        </w:rPr>
        <w:t>、當事人有輔導或醫療之需要時，</w:t>
      </w:r>
      <w:r w:rsidR="00A73A1B" w:rsidRPr="00BE37A4">
        <w:rPr>
          <w:rFonts w:hint="eastAsia"/>
          <w:sz w:val="28"/>
          <w:szCs w:val="28"/>
        </w:rPr>
        <w:t>本所</w:t>
      </w:r>
      <w:r w:rsidR="00D04454" w:rsidRPr="00BE37A4">
        <w:rPr>
          <w:rFonts w:hint="eastAsia"/>
          <w:sz w:val="28"/>
          <w:szCs w:val="28"/>
        </w:rPr>
        <w:t>應協助轉介專業輔導或醫療機構。</w:t>
      </w:r>
    </w:p>
    <w:p w:rsidR="007A4FA8" w:rsidRPr="00BE37A4" w:rsidRDefault="007A4FA8" w:rsidP="003F7A87">
      <w:pPr>
        <w:spacing w:line="480" w:lineRule="exact"/>
        <w:ind w:left="840" w:hangingChars="300" w:hanging="840"/>
        <w:jc w:val="both"/>
        <w:rPr>
          <w:sz w:val="28"/>
          <w:szCs w:val="28"/>
        </w:rPr>
      </w:pPr>
      <w:r w:rsidRPr="00BE37A4">
        <w:rPr>
          <w:rFonts w:hint="eastAsia"/>
          <w:sz w:val="28"/>
          <w:szCs w:val="28"/>
        </w:rPr>
        <w:t>二十</w:t>
      </w:r>
      <w:r w:rsidR="00C65FC3" w:rsidRPr="00BE37A4">
        <w:rPr>
          <w:rFonts w:hint="eastAsia"/>
          <w:sz w:val="28"/>
          <w:szCs w:val="28"/>
        </w:rPr>
        <w:t>二</w:t>
      </w:r>
      <w:r w:rsidRPr="00BE37A4">
        <w:rPr>
          <w:rFonts w:hint="eastAsia"/>
          <w:sz w:val="28"/>
          <w:szCs w:val="28"/>
        </w:rPr>
        <w:t>、</w:t>
      </w:r>
      <w:r w:rsidRPr="00BE37A4">
        <w:rPr>
          <w:rFonts w:ascii="標楷體" w:hAnsi="標楷體" w:hint="eastAsia"/>
          <w:sz w:val="28"/>
          <w:szCs w:val="28"/>
        </w:rPr>
        <w:t>本要點經主任核定後實施，修訂時亦同。</w:t>
      </w:r>
    </w:p>
    <w:sectPr w:rsidR="007A4FA8" w:rsidRPr="00BE37A4" w:rsidSect="003478B2">
      <w:footerReference w:type="even" r:id="rId7"/>
      <w:footerReference w:type="default" r:id="rId8"/>
      <w:pgSz w:w="11907" w:h="16840" w:code="9"/>
      <w:pgMar w:top="1418" w:right="1418" w:bottom="1418" w:left="141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9C" w:rsidRDefault="0097799C">
      <w:r>
        <w:separator/>
      </w:r>
    </w:p>
  </w:endnote>
  <w:endnote w:type="continuationSeparator" w:id="0">
    <w:p w:rsidR="0097799C" w:rsidRDefault="0097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FE" w:rsidRDefault="00C142FE" w:rsidP="00D044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142FE" w:rsidRDefault="00C142F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FE" w:rsidRDefault="00C142FE" w:rsidP="00D044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63A8A">
      <w:rPr>
        <w:rStyle w:val="a4"/>
        <w:noProof/>
      </w:rPr>
      <w:t>1</w:t>
    </w:r>
    <w:r>
      <w:rPr>
        <w:rStyle w:val="a4"/>
      </w:rPr>
      <w:fldChar w:fldCharType="end"/>
    </w:r>
  </w:p>
  <w:p w:rsidR="00C142FE" w:rsidRDefault="00C142F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9C" w:rsidRDefault="0097799C">
      <w:r>
        <w:separator/>
      </w:r>
    </w:p>
  </w:footnote>
  <w:footnote w:type="continuationSeparator" w:id="0">
    <w:p w:rsidR="0097799C" w:rsidRDefault="0097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4C57"/>
    <w:multiLevelType w:val="hybridMultilevel"/>
    <w:tmpl w:val="2264D43C"/>
    <w:lvl w:ilvl="0" w:tplc="60FCFA44">
      <w:start w:val="1"/>
      <w:numFmt w:val="taiwaneseCountingThousand"/>
      <w:lvlText w:val="%1、"/>
      <w:lvlJc w:val="left"/>
      <w:pPr>
        <w:tabs>
          <w:tab w:val="num" w:pos="720"/>
        </w:tabs>
        <w:ind w:left="720" w:hanging="720"/>
      </w:pPr>
      <w:rPr>
        <w:rFonts w:hint="default"/>
      </w:rPr>
    </w:lvl>
    <w:lvl w:ilvl="1" w:tplc="1C4288EE">
      <w:start w:val="1"/>
      <w:numFmt w:val="taiwaneseCountingThousand"/>
      <w:lvlText w:val="（%2）"/>
      <w:lvlJc w:val="left"/>
      <w:pPr>
        <w:tabs>
          <w:tab w:val="num" w:pos="675"/>
        </w:tabs>
        <w:ind w:left="675" w:hanging="840"/>
      </w:pPr>
      <w:rPr>
        <w:rFonts w:hint="default"/>
      </w:rPr>
    </w:lvl>
    <w:lvl w:ilvl="2" w:tplc="0409001B" w:tentative="1">
      <w:start w:val="1"/>
      <w:numFmt w:val="lowerRoman"/>
      <w:lvlText w:val="%3."/>
      <w:lvlJc w:val="right"/>
      <w:pPr>
        <w:tabs>
          <w:tab w:val="num" w:pos="795"/>
        </w:tabs>
        <w:ind w:left="795" w:hanging="480"/>
      </w:pPr>
    </w:lvl>
    <w:lvl w:ilvl="3" w:tplc="0409000F" w:tentative="1">
      <w:start w:val="1"/>
      <w:numFmt w:val="decimal"/>
      <w:lvlText w:val="%4."/>
      <w:lvlJc w:val="left"/>
      <w:pPr>
        <w:tabs>
          <w:tab w:val="num" w:pos="1275"/>
        </w:tabs>
        <w:ind w:left="1275" w:hanging="480"/>
      </w:pPr>
    </w:lvl>
    <w:lvl w:ilvl="4" w:tplc="04090019" w:tentative="1">
      <w:start w:val="1"/>
      <w:numFmt w:val="ideographTraditional"/>
      <w:lvlText w:val="%5、"/>
      <w:lvlJc w:val="left"/>
      <w:pPr>
        <w:tabs>
          <w:tab w:val="num" w:pos="1755"/>
        </w:tabs>
        <w:ind w:left="1755" w:hanging="480"/>
      </w:pPr>
    </w:lvl>
    <w:lvl w:ilvl="5" w:tplc="0409001B" w:tentative="1">
      <w:start w:val="1"/>
      <w:numFmt w:val="lowerRoman"/>
      <w:lvlText w:val="%6."/>
      <w:lvlJc w:val="right"/>
      <w:pPr>
        <w:tabs>
          <w:tab w:val="num" w:pos="2235"/>
        </w:tabs>
        <w:ind w:left="2235" w:hanging="480"/>
      </w:pPr>
    </w:lvl>
    <w:lvl w:ilvl="6" w:tplc="0409000F" w:tentative="1">
      <w:start w:val="1"/>
      <w:numFmt w:val="decimal"/>
      <w:lvlText w:val="%7."/>
      <w:lvlJc w:val="left"/>
      <w:pPr>
        <w:tabs>
          <w:tab w:val="num" w:pos="2715"/>
        </w:tabs>
        <w:ind w:left="2715" w:hanging="480"/>
      </w:pPr>
    </w:lvl>
    <w:lvl w:ilvl="7" w:tplc="04090019" w:tentative="1">
      <w:start w:val="1"/>
      <w:numFmt w:val="ideographTraditional"/>
      <w:lvlText w:val="%8、"/>
      <w:lvlJc w:val="left"/>
      <w:pPr>
        <w:tabs>
          <w:tab w:val="num" w:pos="3195"/>
        </w:tabs>
        <w:ind w:left="3195" w:hanging="480"/>
      </w:pPr>
    </w:lvl>
    <w:lvl w:ilvl="8" w:tplc="0409001B" w:tentative="1">
      <w:start w:val="1"/>
      <w:numFmt w:val="lowerRoman"/>
      <w:lvlText w:val="%9."/>
      <w:lvlJc w:val="right"/>
      <w:pPr>
        <w:tabs>
          <w:tab w:val="num" w:pos="3675"/>
        </w:tabs>
        <w:ind w:left="3675" w:hanging="480"/>
      </w:pPr>
    </w:lvl>
  </w:abstractNum>
  <w:abstractNum w:abstractNumId="1" w15:restartNumberingAfterBreak="0">
    <w:nsid w:val="233D1B37"/>
    <w:multiLevelType w:val="hybridMultilevel"/>
    <w:tmpl w:val="7D44150A"/>
    <w:lvl w:ilvl="0" w:tplc="3FAC10B0">
      <w:start w:val="6"/>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67E5F16"/>
    <w:multiLevelType w:val="singleLevel"/>
    <w:tmpl w:val="33628410"/>
    <w:lvl w:ilvl="0">
      <w:start w:val="1"/>
      <w:numFmt w:val="taiwaneseCountingThousand"/>
      <w:lvlText w:val="（%1）"/>
      <w:lvlJc w:val="left"/>
      <w:pPr>
        <w:tabs>
          <w:tab w:val="num" w:pos="1440"/>
        </w:tabs>
        <w:ind w:left="1440" w:hanging="960"/>
      </w:pPr>
      <w:rPr>
        <w:rFonts w:hint="eastAsia"/>
      </w:rPr>
    </w:lvl>
  </w:abstractNum>
  <w:abstractNum w:abstractNumId="3" w15:restartNumberingAfterBreak="0">
    <w:nsid w:val="771A72E5"/>
    <w:multiLevelType w:val="singleLevel"/>
    <w:tmpl w:val="32508FF8"/>
    <w:lvl w:ilvl="0">
      <w:start w:val="1"/>
      <w:numFmt w:val="taiwaneseCountingThousand"/>
      <w:lvlText w:val="（%1）"/>
      <w:lvlJc w:val="left"/>
      <w:pPr>
        <w:tabs>
          <w:tab w:val="num" w:pos="1440"/>
        </w:tabs>
        <w:ind w:left="1440" w:hanging="960"/>
      </w:pPr>
      <w:rPr>
        <w:rFonts w:hint="eastAsia"/>
      </w:rPr>
    </w:lvl>
  </w:abstractNum>
  <w:abstractNum w:abstractNumId="4" w15:restartNumberingAfterBreak="0">
    <w:nsid w:val="7BC329AA"/>
    <w:multiLevelType w:val="singleLevel"/>
    <w:tmpl w:val="FE6AB10A"/>
    <w:lvl w:ilvl="0">
      <w:start w:val="1"/>
      <w:numFmt w:val="taiwaneseCountingThousand"/>
      <w:lvlText w:val="%1、"/>
      <w:lvlJc w:val="left"/>
      <w:pPr>
        <w:tabs>
          <w:tab w:val="num" w:pos="645"/>
        </w:tabs>
        <w:ind w:left="645" w:hanging="645"/>
      </w:pPr>
      <w:rPr>
        <w:rFonts w:hint="eastAsia"/>
        <w:lang w:val="en-U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EF"/>
    <w:rsid w:val="000346EE"/>
    <w:rsid w:val="00036135"/>
    <w:rsid w:val="000439A8"/>
    <w:rsid w:val="0004580C"/>
    <w:rsid w:val="00077CD7"/>
    <w:rsid w:val="000B2470"/>
    <w:rsid w:val="000E4507"/>
    <w:rsid w:val="000F388D"/>
    <w:rsid w:val="0010392B"/>
    <w:rsid w:val="00114E87"/>
    <w:rsid w:val="00181402"/>
    <w:rsid w:val="00227FD9"/>
    <w:rsid w:val="00283DCD"/>
    <w:rsid w:val="00297DEC"/>
    <w:rsid w:val="002D3EBD"/>
    <w:rsid w:val="00311E36"/>
    <w:rsid w:val="003156BA"/>
    <w:rsid w:val="003478B2"/>
    <w:rsid w:val="00355E0C"/>
    <w:rsid w:val="00374D4E"/>
    <w:rsid w:val="003A09EF"/>
    <w:rsid w:val="003C5B88"/>
    <w:rsid w:val="003D06F3"/>
    <w:rsid w:val="003D34E9"/>
    <w:rsid w:val="003F7A87"/>
    <w:rsid w:val="00443CC1"/>
    <w:rsid w:val="00451104"/>
    <w:rsid w:val="00484E87"/>
    <w:rsid w:val="004B1D43"/>
    <w:rsid w:val="004B2364"/>
    <w:rsid w:val="004B6E89"/>
    <w:rsid w:val="004C56F9"/>
    <w:rsid w:val="004C5C10"/>
    <w:rsid w:val="004E45DC"/>
    <w:rsid w:val="004E5F85"/>
    <w:rsid w:val="00524053"/>
    <w:rsid w:val="005243F3"/>
    <w:rsid w:val="0054016E"/>
    <w:rsid w:val="005974C3"/>
    <w:rsid w:val="005C0CDB"/>
    <w:rsid w:val="005E2E96"/>
    <w:rsid w:val="00631AB3"/>
    <w:rsid w:val="0064424D"/>
    <w:rsid w:val="0065418E"/>
    <w:rsid w:val="006668CD"/>
    <w:rsid w:val="00685C83"/>
    <w:rsid w:val="0069062C"/>
    <w:rsid w:val="006C467C"/>
    <w:rsid w:val="006F395E"/>
    <w:rsid w:val="007102D3"/>
    <w:rsid w:val="0071131F"/>
    <w:rsid w:val="00754661"/>
    <w:rsid w:val="0078719E"/>
    <w:rsid w:val="00796DDE"/>
    <w:rsid w:val="007A4FA8"/>
    <w:rsid w:val="007B0D89"/>
    <w:rsid w:val="007C1E42"/>
    <w:rsid w:val="00801CBB"/>
    <w:rsid w:val="008023F2"/>
    <w:rsid w:val="008322D3"/>
    <w:rsid w:val="0083706E"/>
    <w:rsid w:val="0084671B"/>
    <w:rsid w:val="008516CB"/>
    <w:rsid w:val="008520F8"/>
    <w:rsid w:val="00863A8A"/>
    <w:rsid w:val="008B151B"/>
    <w:rsid w:val="008C57B3"/>
    <w:rsid w:val="008E2826"/>
    <w:rsid w:val="009152F3"/>
    <w:rsid w:val="00940619"/>
    <w:rsid w:val="009437EF"/>
    <w:rsid w:val="0097799C"/>
    <w:rsid w:val="00997EB8"/>
    <w:rsid w:val="009C1DD1"/>
    <w:rsid w:val="00A35CAC"/>
    <w:rsid w:val="00A73A1B"/>
    <w:rsid w:val="00AC4E55"/>
    <w:rsid w:val="00AE3ED3"/>
    <w:rsid w:val="00AF1FFB"/>
    <w:rsid w:val="00B80887"/>
    <w:rsid w:val="00B84EDE"/>
    <w:rsid w:val="00BD3762"/>
    <w:rsid w:val="00BE37A4"/>
    <w:rsid w:val="00C142FE"/>
    <w:rsid w:val="00C15283"/>
    <w:rsid w:val="00C5507F"/>
    <w:rsid w:val="00C5619F"/>
    <w:rsid w:val="00C65FC3"/>
    <w:rsid w:val="00CF36B9"/>
    <w:rsid w:val="00D04454"/>
    <w:rsid w:val="00D16B30"/>
    <w:rsid w:val="00D50EC1"/>
    <w:rsid w:val="00D54D01"/>
    <w:rsid w:val="00DD3A5C"/>
    <w:rsid w:val="00E66FC3"/>
    <w:rsid w:val="00E73797"/>
    <w:rsid w:val="00E74678"/>
    <w:rsid w:val="00E85871"/>
    <w:rsid w:val="00EE2DF7"/>
    <w:rsid w:val="00EE3FAC"/>
    <w:rsid w:val="00F56295"/>
    <w:rsid w:val="00F67B73"/>
    <w:rsid w:val="00F71033"/>
    <w:rsid w:val="00F81847"/>
    <w:rsid w:val="00FA276B"/>
    <w:rsid w:val="00FC6189"/>
    <w:rsid w:val="00FF7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DFDAE1-1969-4D34-B29D-B68C6836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rial" w:eastAsia="標楷體" w:hAnsi="Arial"/>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4454"/>
    <w:pPr>
      <w:tabs>
        <w:tab w:val="center" w:pos="4153"/>
        <w:tab w:val="right" w:pos="8306"/>
      </w:tabs>
      <w:snapToGrid w:val="0"/>
    </w:pPr>
    <w:rPr>
      <w:sz w:val="20"/>
    </w:rPr>
  </w:style>
  <w:style w:type="character" w:styleId="a4">
    <w:name w:val="page number"/>
    <w:basedOn w:val="a0"/>
    <w:rsid w:val="00D04454"/>
  </w:style>
  <w:style w:type="paragraph" w:styleId="a5">
    <w:name w:val="header"/>
    <w:basedOn w:val="a"/>
    <w:rsid w:val="007C1E42"/>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國立大里高級中學性騷擾防治措施申訴及處理要點</dc:title>
  <dc:subject/>
  <dc:creator>aaa</dc:creator>
  <cp:keywords/>
  <cp:lastModifiedBy>user</cp:lastModifiedBy>
  <cp:revision>2</cp:revision>
  <cp:lastPrinted>2011-07-06T07:36:00Z</cp:lastPrinted>
  <dcterms:created xsi:type="dcterms:W3CDTF">2022-11-21T02:33:00Z</dcterms:created>
  <dcterms:modified xsi:type="dcterms:W3CDTF">2022-11-21T02:33:00Z</dcterms:modified>
</cp:coreProperties>
</file>